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Environmental Engineer with [X years] of experience in sustainable development, waste management, and water quality improvement. Specialized in addressing environmental challenges specific to the Netherlands Amsterdam region, including urban sustainability, climate resilience, and green infrastructure. Committed to creating solutions that align with Dutch regulatory standards and environmental goals. Proven ability to lead multidisciplinary teams and collaborate with local authorities in Amsterdam to deliver eco-friendly projects.</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Assessment:</w:t>
      </w:r>
      <w:r>
        <w:t xml:space="preserve"> </w:t>
      </w:r>
      <w:r>
        <w:t xml:space="preserve">Expertise in conducting impact assessments, life cycle analysis, and environmental audits for projects in the Netherlands Amsterdam.</w:t>
      </w:r>
    </w:p>
    <w:p>
      <w:pPr>
        <w:numPr>
          <w:ilvl w:val="0"/>
          <w:numId w:val="1001"/>
        </w:numPr>
        <w:pStyle w:val="Compact"/>
      </w:pPr>
      <w:r>
        <w:rPr>
          <w:bCs/>
          <w:b/>
        </w:rPr>
        <w:t xml:space="preserve">Water Management:</w:t>
      </w:r>
      <w:r>
        <w:t xml:space="preserve"> </w:t>
      </w:r>
      <w:r>
        <w:t xml:space="preserve">Proficient in designing and optimizing water treatment systems, flood prevention strategies, and sustainable drainage solutions tailored to Amsterdam’s unique hydrological challenges.</w:t>
      </w:r>
    </w:p>
    <w:p>
      <w:pPr>
        <w:numPr>
          <w:ilvl w:val="0"/>
          <w:numId w:val="1001"/>
        </w:numPr>
        <w:pStyle w:val="Compact"/>
      </w:pPr>
      <w:r>
        <w:rPr>
          <w:bCs/>
          <w:b/>
        </w:rPr>
        <w:t xml:space="preserve">Waste Management:</w:t>
      </w:r>
      <w:r>
        <w:t xml:space="preserve"> </w:t>
      </w:r>
      <w:r>
        <w:t xml:space="preserve">Skilled in developing circular economy models, recycling initiatives, and waste-to-energy systems aligned with the Netherlands’ zero-waste targets.</w:t>
      </w:r>
    </w:p>
    <w:p>
      <w:pPr>
        <w:numPr>
          <w:ilvl w:val="0"/>
          <w:numId w:val="1001"/>
        </w:numPr>
        <w:pStyle w:val="Compact"/>
      </w:pPr>
      <w:r>
        <w:rPr>
          <w:bCs/>
          <w:b/>
        </w:rPr>
        <w:t xml:space="preserve">Software Tools:</w:t>
      </w:r>
      <w:r>
        <w:t xml:space="preserve"> </w:t>
      </w:r>
      <w:r>
        <w:t xml:space="preserve">Advanced knowledge of AutoCAD, GIS (ArcGIS), SWMM, and MATLAB for environmental modeling and data analysis.</w:t>
      </w:r>
    </w:p>
    <w:p>
      <w:pPr>
        <w:numPr>
          <w:ilvl w:val="0"/>
          <w:numId w:val="1001"/>
        </w:numPr>
        <w:pStyle w:val="Compact"/>
      </w:pPr>
      <w:r>
        <w:rPr>
          <w:bCs/>
          <w:b/>
        </w:rPr>
        <w:t xml:space="preserve">Regulatory Compliance:</w:t>
      </w:r>
      <w:r>
        <w:t xml:space="preserve"> </w:t>
      </w:r>
      <w:r>
        <w:t xml:space="preserve">Familiarity with Dutch environmental laws such as the Environmental Protection Act (Wet milieubeheer) and EU directives on sustainability.</w:t>
      </w:r>
    </w:p>
    <w:p>
      <w:pPr>
        <w:numPr>
          <w:ilvl w:val="0"/>
          <w:numId w:val="1001"/>
        </w:numPr>
        <w:pStyle w:val="Compact"/>
      </w:pPr>
      <w:r>
        <w:rPr>
          <w:bCs/>
          <w:b/>
        </w:rPr>
        <w:t xml:space="preserve">Sustainability Practices:</w:t>
      </w:r>
      <w:r>
        <w:t xml:space="preserve"> </w:t>
      </w:r>
      <w:r>
        <w:t xml:space="preserve">Experience in implementing ISO 14001 standards, LEED certifications, and green building methodologies in Amsterdam’s urban planning projects.</w:t>
      </w:r>
    </w:p>
    <w:bookmarkEnd w:id="22"/>
    <w:bookmarkStart w:id="26"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iCs/>
          <w:i/>
        </w:rPr>
        <w:t xml:space="preserve">[Company Name], Amsterdam, Netherlands | [Start Date] – Present</w:t>
      </w:r>
    </w:p>
    <w:p>
      <w:pPr>
        <w:numPr>
          <w:ilvl w:val="0"/>
          <w:numId w:val="1002"/>
        </w:numPr>
        <w:pStyle w:val="Compact"/>
      </w:pPr>
      <w:r>
        <w:t xml:space="preserve">Lead the design and implementation of a city-wide wastewater recycling system in collaboration with the Amsterdam Water Board (Waternet), reducing water consumption by 25% in pilot neighborhoods.</w:t>
      </w:r>
    </w:p>
    <w:p>
      <w:pPr>
        <w:numPr>
          <w:ilvl w:val="0"/>
          <w:numId w:val="1002"/>
        </w:numPr>
        <w:pStyle w:val="Compact"/>
      </w:pPr>
      <w:r>
        <w:t xml:space="preserve">Developed a climate adaptation plan for Amsterdam’s waterfront areas, integrating green roofs, permeable pavements, and flood barriers to mitigate the effects of rising sea levels.</w:t>
      </w:r>
    </w:p>
    <w:p>
      <w:pPr>
        <w:numPr>
          <w:ilvl w:val="0"/>
          <w:numId w:val="1002"/>
        </w:numPr>
        <w:pStyle w:val="Compact"/>
      </w:pPr>
      <w:r>
        <w:t xml:space="preserve">Managed a team of 10 engineers to audit industrial facilities across the Netherlands, ensuring compliance with EU environmental regulations and identifying cost-effective emissions reduction strategies.</w:t>
      </w:r>
    </w:p>
    <w:p>
      <w:pPr>
        <w:numPr>
          <w:ilvl w:val="0"/>
          <w:numId w:val="1002"/>
        </w:numPr>
        <w:pStyle w:val="Compact"/>
      </w:pPr>
      <w:r>
        <w:t xml:space="preserve">Contributed to the "Green City Amsterdam" initiative, focusing on urban biodiversity enhancement and pollution control in high-density areas.</w:t>
      </w:r>
    </w:p>
    <w:bookmarkEnd w:id="23"/>
    <w:bookmarkStart w:id="24" w:name="environmental-consultant"/>
    <w:p>
      <w:pPr>
        <w:pStyle w:val="Heading3"/>
      </w:pPr>
      <w:r>
        <w:t xml:space="preserve">Environmental Consultant</w:t>
      </w:r>
    </w:p>
    <w:p>
      <w:pPr>
        <w:pStyle w:val="FirstParagraph"/>
      </w:pPr>
      <w:r>
        <w:rPr>
          <w:iCs/>
          <w:i/>
        </w:rPr>
        <w:t xml:space="preserve">[Consulting Firm Name], Utrecht, Netherlands | [Start Date] – [End Date]</w:t>
      </w:r>
    </w:p>
    <w:p>
      <w:pPr>
        <w:numPr>
          <w:ilvl w:val="0"/>
          <w:numId w:val="1003"/>
        </w:numPr>
        <w:pStyle w:val="Compact"/>
      </w:pPr>
      <w:r>
        <w:t xml:space="preserve">Provided expert advice to local municipalities on sustainable waste management systems, resulting in a 40% increase in recycling rates in the Randstad region.</w:t>
      </w:r>
    </w:p>
    <w:p>
      <w:pPr>
        <w:numPr>
          <w:ilvl w:val="0"/>
          <w:numId w:val="1003"/>
        </w:numPr>
        <w:pStyle w:val="Compact"/>
      </w:pPr>
      <w:r>
        <w:t xml:space="preserve">Conducted environmental impact assessments (EIAs) for renewable energy projects, including solar farms and wind turbine installations near Amsterdam’s outskirts.</w:t>
      </w:r>
    </w:p>
    <w:p>
      <w:pPr>
        <w:numPr>
          <w:ilvl w:val="0"/>
          <w:numId w:val="1003"/>
        </w:numPr>
        <w:pStyle w:val="Compact"/>
      </w:pPr>
      <w:r>
        <w:t xml:space="preserve">Collaborated with Dutch NGOs to design community-based initiatives promoting clean energy adoption among residential areas in Amsterdam.</w:t>
      </w:r>
    </w:p>
    <w:bookmarkEnd w:id="24"/>
    <w:bookmarkStart w:id="25" w:name="research-assistant"/>
    <w:p>
      <w:pPr>
        <w:pStyle w:val="Heading3"/>
      </w:pPr>
      <w:r>
        <w:t xml:space="preserve">Research Assistant</w:t>
      </w:r>
    </w:p>
    <w:p>
      <w:pPr>
        <w:pStyle w:val="FirstParagraph"/>
      </w:pPr>
      <w:r>
        <w:rPr>
          <w:iCs/>
          <w:i/>
        </w:rPr>
        <w:t xml:space="preserve">Delft University of Technology, Delft, Netherlands | [Start Date] – [End Date]</w:t>
      </w:r>
    </w:p>
    <w:p>
      <w:pPr>
        <w:numPr>
          <w:ilvl w:val="0"/>
          <w:numId w:val="1004"/>
        </w:numPr>
        <w:pStyle w:val="Compact"/>
      </w:pPr>
      <w:r>
        <w:t xml:space="preserve">Conducted research on microplastic pollution in Amsterdam’s canals, publishing findings in the *Journal of Environmental Science and Technology*.</w:t>
      </w:r>
    </w:p>
    <w:p>
      <w:pPr>
        <w:numPr>
          <w:ilvl w:val="0"/>
          <w:numId w:val="1004"/>
        </w:numPr>
        <w:pStyle w:val="Compact"/>
      </w:pPr>
      <w:r>
        <w:t xml:space="preserve">Developed a predictive model using machine learning to forecast air quality indices in urban centers like Amsterdam, aiding policymakers in drafting targeted mitigation strategies.</w:t>
      </w:r>
    </w:p>
    <w:bookmarkEnd w:id="25"/>
    <w:bookmarkEnd w:id="26"/>
    <w:bookmarkStart w:id="29" w:name="educational-background"/>
    <w:p>
      <w:pPr>
        <w:pStyle w:val="Heading2"/>
      </w:pPr>
      <w:r>
        <w:t xml:space="preserve">Educational Background</w:t>
      </w:r>
    </w:p>
    <w:bookmarkStart w:id="27" w:name="msc-in-environmental-engineering"/>
    <w:p>
      <w:pPr>
        <w:pStyle w:val="Heading3"/>
      </w:pPr>
      <w:r>
        <w:t xml:space="preserve">MSc in Environmental Engineering</w:t>
      </w:r>
    </w:p>
    <w:p>
      <w:pPr>
        <w:pStyle w:val="FirstParagraph"/>
      </w:pPr>
      <w:r>
        <w:rPr>
          <w:iCs/>
          <w:i/>
        </w:rPr>
        <w:t xml:space="preserve">Delft University of Technology, Delft, Netherlands | [Graduation Date]</w:t>
      </w:r>
    </w:p>
    <w:p>
      <w:pPr>
        <w:pStyle w:val="BodyText"/>
      </w:pPr>
      <w:r>
        <w:t xml:space="preserve">Thesis: "Optimizing Urban Green Infrastructure for Climate Resilience in Amsterdam." Graduated with distinction, ranked top 5% of the cohort.</w:t>
      </w:r>
    </w:p>
    <w:bookmarkEnd w:id="27"/>
    <w:bookmarkStart w:id="28" w:name="bsc-in-civil-engineering"/>
    <w:p>
      <w:pPr>
        <w:pStyle w:val="Heading3"/>
      </w:pPr>
      <w:r>
        <w:t xml:space="preserve">BSc in Civil Engineering</w:t>
      </w:r>
    </w:p>
    <w:p>
      <w:pPr>
        <w:pStyle w:val="FirstParagraph"/>
      </w:pPr>
      <w:r>
        <w:rPr>
          <w:iCs/>
          <w:i/>
        </w:rPr>
        <w:t xml:space="preserve">TU/e (Eindhoven University of Technology), Eindhoven, Netherlands | [Graduation Date]</w:t>
      </w:r>
    </w:p>
    <w:p>
      <w:pPr>
        <w:pStyle w:val="BodyText"/>
      </w:pPr>
      <w:r>
        <w:t xml:space="preserve">Focused on environmental systems and sustainable design, with a minor in Urban Planning.</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rPr>
          <w:bCs/>
          <w:b/>
        </w:rPr>
        <w:t xml:space="preserve">ISO 14001:2015 Lead Auditor Certification</w:t>
      </w:r>
      <w:r>
        <w:t xml:space="preserve"> </w:t>
      </w:r>
      <w:r>
        <w:t xml:space="preserve">– [Institution Name], [Year]</w:t>
      </w:r>
    </w:p>
    <w:p>
      <w:pPr>
        <w:numPr>
          <w:ilvl w:val="0"/>
          <w:numId w:val="1005"/>
        </w:numPr>
        <w:pStyle w:val="Compact"/>
      </w:pPr>
      <w:r>
        <w:rPr>
          <w:bCs/>
          <w:b/>
        </w:rPr>
        <w:t xml:space="preserve">LEED AP (Leadership in Energy and Environmental Design Accredited Professional)</w:t>
      </w:r>
      <w:r>
        <w:t xml:space="preserve"> </w:t>
      </w:r>
      <w:r>
        <w:t xml:space="preserve">– [Institution Name], [Year]</w:t>
      </w:r>
    </w:p>
    <w:p>
      <w:pPr>
        <w:numPr>
          <w:ilvl w:val="0"/>
          <w:numId w:val="1005"/>
        </w:numPr>
        <w:pStyle w:val="Compact"/>
      </w:pPr>
      <w:r>
        <w:rPr>
          <w:bCs/>
          <w:b/>
        </w:rPr>
        <w:t xml:space="preserve">Certified Hydrologist</w:t>
      </w:r>
      <w:r>
        <w:t xml:space="preserve"> </w:t>
      </w:r>
      <w:r>
        <w:t xml:space="preserve">– Dutch Institute for Water and Environment (DOWA), [Year]</w:t>
      </w:r>
    </w:p>
    <w:p>
      <w:pPr>
        <w:numPr>
          <w:ilvl w:val="0"/>
          <w:numId w:val="1005"/>
        </w:numPr>
        <w:pStyle w:val="Compact"/>
      </w:pPr>
      <w:r>
        <w:rPr>
          <w:bCs/>
          <w:b/>
        </w:rPr>
        <w:t xml:space="preserve">Advanced Course on Circular Economy in Urban Development</w:t>
      </w:r>
      <w:r>
        <w:t xml:space="preserve"> </w:t>
      </w:r>
      <w:r>
        <w:t xml:space="preserve">– Wageningen University, [Year]</w:t>
      </w:r>
    </w:p>
    <w:bookmarkEnd w:id="30"/>
    <w:bookmarkStart w:id="31" w:name="projects-contributions"/>
    <w:p>
      <w:pPr>
        <w:pStyle w:val="Heading2"/>
      </w:pPr>
      <w:r>
        <w:t xml:space="preserve">Projects &amp; Contributions</w:t>
      </w:r>
    </w:p>
    <w:p>
      <w:pPr>
        <w:pStyle w:val="FirstParagraph"/>
      </w:pPr>
      <w:r>
        <w:rPr>
          <w:bCs/>
          <w:b/>
        </w:rPr>
        <w:t xml:space="preserve">Air Quality Monitoring Network for Amsterdam:</w:t>
      </w:r>
      <w:r>
        <w:t xml:space="preserve"> </w:t>
      </w:r>
      <w:r>
        <w:t xml:space="preserve">Designed and deployed a network of IoT-based sensors to track PM2.5 and NO₂ levels across the city, providing real-time data to local authorities.</w:t>
      </w:r>
    </w:p>
    <w:p>
      <w:pPr>
        <w:pStyle w:val="BodyText"/>
      </w:pPr>
      <w:r>
        <w:rPr>
          <w:bCs/>
          <w:b/>
        </w:rPr>
        <w:t xml:space="preserve">Sustainable Urban Drainage System (SUDS):</w:t>
      </w:r>
      <w:r>
        <w:t xml:space="preserve"> </w:t>
      </w:r>
      <w:r>
        <w:t xml:space="preserve">Implemented SUDS in the NDSM district of Amsterdam, reducing stormwater runoff by 30% and improving groundwater recharge.</w:t>
      </w:r>
    </w:p>
    <w:p>
      <w:pPr>
        <w:pStyle w:val="BodyText"/>
      </w:pPr>
      <w:r>
        <w:rPr>
          <w:bCs/>
          <w:b/>
        </w:rPr>
        <w:t xml:space="preserve">Renewable Energy Feasibility Study:</w:t>
      </w:r>
      <w:r>
        <w:t xml:space="preserve"> </w:t>
      </w:r>
      <w:r>
        <w:t xml:space="preserve">Analyzed solar and wind energy potential for industrial zones near Amsterdam, leading to the installation of 15 MW of clean energy capacity.</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Dutch (Fluent)</w:t>
      </w:r>
    </w:p>
    <w:p>
      <w:pPr>
        <w:numPr>
          <w:ilvl w:val="0"/>
          <w:numId w:val="1006"/>
        </w:numPr>
        <w:pStyle w:val="Compact"/>
      </w:pPr>
      <w:r>
        <w:t xml:space="preserve">German (Basic Conversational)</w:t>
      </w:r>
    </w:p>
    <w:bookmarkEnd w:id="32"/>
    <w:bookmarkStart w:id="33" w:name="professional-memberships"/>
    <w:p>
      <w:pPr>
        <w:pStyle w:val="Heading2"/>
      </w:pPr>
      <w:r>
        <w:t xml:space="preserve">Professional Memberships</w:t>
      </w:r>
    </w:p>
    <w:p>
      <w:pPr>
        <w:numPr>
          <w:ilvl w:val="0"/>
          <w:numId w:val="1007"/>
        </w:numPr>
        <w:pStyle w:val="Compact"/>
      </w:pPr>
      <w:r>
        <w:rPr>
          <w:bCs/>
          <w:b/>
        </w:rPr>
        <w:t xml:space="preserve">Dutch Society for Environmental Engineering (DVEE)</w:t>
      </w:r>
    </w:p>
    <w:p>
      <w:pPr>
        <w:numPr>
          <w:ilvl w:val="0"/>
          <w:numId w:val="1007"/>
        </w:numPr>
        <w:pStyle w:val="Compact"/>
      </w:pPr>
      <w:r>
        <w:rPr>
          <w:bCs/>
          <w:b/>
        </w:rPr>
        <w:t xml:space="preserve">International Water Association (IWA)</w:t>
      </w:r>
    </w:p>
    <w:p>
      <w:pPr>
        <w:numPr>
          <w:ilvl w:val="0"/>
          <w:numId w:val="1007"/>
        </w:numPr>
        <w:pStyle w:val="Compact"/>
      </w:pPr>
      <w:r>
        <w:rPr>
          <w:bCs/>
          <w:b/>
        </w:rPr>
        <w:t xml:space="preserve">Amsterdam Green Business Network</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"Clean Amsterdam" initiative, organizing community clean-up drives and educational workshops on environmental stewardship.</w:t>
      </w:r>
    </w:p>
    <w:p>
      <w:pPr>
        <w:pStyle w:val="BodyText"/>
      </w:pPr>
      <w:r>
        <w:rPr>
          <w:bCs/>
          <w:b/>
        </w:rPr>
        <w:t xml:space="preserve">Publications:</w:t>
      </w:r>
    </w:p>
    <w:p>
      <w:pPr>
        <w:numPr>
          <w:ilvl w:val="0"/>
          <w:numId w:val="1008"/>
        </w:numPr>
        <w:pStyle w:val="Compact"/>
      </w:pPr>
      <w:r>
        <w:t xml:space="preserve">"Climate Adaptation Strategies for Coastal Cities: A Case Study of Amsterdam," *Journal of Urban Sustainability*, 2023.</w:t>
      </w:r>
    </w:p>
    <w:p>
      <w:pPr>
        <w:numPr>
          <w:ilvl w:val="0"/>
          <w:numId w:val="1008"/>
        </w:numPr>
        <w:pStyle w:val="Compact"/>
      </w:pPr>
      <w:r>
        <w:t xml:space="preserve">"Innovative Approaches to Circular Waste Management in the Netherlands," *Environmental Policy Review*, 2021.</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Netherlands Amsterdam</dc:title>
  <dc:creator/>
  <dc:language>en</dc:language>
  <cp:keywords/>
  <dcterms:created xsi:type="dcterms:W3CDTF">2026-05-03T05:00:47Z</dcterms:created>
  <dcterms:modified xsi:type="dcterms:W3CDTF">2026-05-03T05:00:47Z</dcterms:modified>
</cp:coreProperties>
</file>

<file path=docProps/custom.xml><?xml version="1.0" encoding="utf-8"?>
<Properties xmlns="http://schemas.openxmlformats.org/officeDocument/2006/custom-properties" xmlns:vt="http://schemas.openxmlformats.org/officeDocument/2006/docPropsVTypes"/>
</file>