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bookmarkStart w:id="29" w:name="environmental-engineer-russia-moscow"/>
    <w:p>
      <w:pPr>
        <w:pStyle w:val="Heading2"/>
      </w:pPr>
      <w:r>
        <w:t xml:space="preserve">Environmental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environmental challenges specific to Russia Moscow. Proficient in designing sustainable solutions for air, water, and soil pollution control, waste management, and ecological restoration. Committed to aligning engineering practices with Russian regulatory frameworks and international standards. A strong advocate for green technologies and environmental protection initiatives in urban development projects across Moscow.</w:t>
      </w:r>
    </w:p>
    <w:bookmarkEnd w:id="21"/>
    <w:bookmarkStart w:id="22" w:name="education"/>
    <w:p>
      <w:pPr>
        <w:pStyle w:val="Heading3"/>
      </w:pPr>
      <w:r>
        <w:t xml:space="preserve">Education</w:t>
      </w:r>
    </w:p>
    <w:p>
      <w:pPr>
        <w:pStyle w:val="FirstParagraph"/>
      </w:pPr>
      <w:r>
        <w:rPr>
          <w:bCs/>
          <w:b/>
        </w:rPr>
        <w:t xml:space="preserve">Moscow State University of Environmental Engineering</w:t>
      </w:r>
      <w:r>
        <w:t xml:space="preserve">, Moscow, Russia</w:t>
      </w:r>
      <w:r>
        <w:br/>
      </w:r>
      <w:r>
        <w:t xml:space="preserve">Master of Science in Environmental Engineering | Graduated: [Year]</w:t>
      </w:r>
    </w:p>
    <w:p>
      <w:pPr>
        <w:numPr>
          <w:ilvl w:val="0"/>
          <w:numId w:val="1001"/>
        </w:numPr>
        <w:pStyle w:val="Compact"/>
      </w:pPr>
      <w:r>
        <w:t xml:space="preserve">Thesis: "Mitigation Strategies for Industrial Air Pollution in Urban Areas of Russia"</w:t>
      </w:r>
    </w:p>
    <w:p>
      <w:pPr>
        <w:numPr>
          <w:ilvl w:val="0"/>
          <w:numId w:val="1001"/>
        </w:numPr>
        <w:pStyle w:val="Compact"/>
      </w:pPr>
      <w:r>
        <w:t xml:space="preserve">Courses: Environmental Impact Assessment, Water Resource Management, Geochemical Analysis</w:t>
      </w:r>
    </w:p>
    <w:p>
      <w:pPr>
        <w:pStyle w:val="FirstParagraph"/>
      </w:pPr>
      <w:r>
        <w:rPr>
          <w:bCs/>
          <w:b/>
        </w:rPr>
        <w:t xml:space="preserve">Russian State University of Oil and Gas (Gubkin University)</w:t>
      </w:r>
      <w:r>
        <w:t xml:space="preserve">, Moscow, Russia</w:t>
      </w:r>
      <w:r>
        <w:br/>
      </w:r>
      <w:r>
        <w:t xml:space="preserve">Bachelor of Science in Environmental Engineering | Graduated: [Year]</w:t>
      </w:r>
    </w:p>
    <w:p>
      <w:pPr>
        <w:numPr>
          <w:ilvl w:val="0"/>
          <w:numId w:val="1002"/>
        </w:numPr>
        <w:pStyle w:val="Compact"/>
      </w:pPr>
      <w:r>
        <w:t xml:space="preserve">Focus on renewable energy integration and environmental monitoring systems</w:t>
      </w:r>
    </w:p>
    <w:p>
      <w:pPr>
        <w:numPr>
          <w:ilvl w:val="0"/>
          <w:numId w:val="1002"/>
        </w:numPr>
        <w:pStyle w:val="Compact"/>
      </w:pPr>
      <w:r>
        <w:t xml:space="preserve">Participated in fieldwork for wastewater treatment plant optimization</w:t>
      </w:r>
    </w:p>
    <w:bookmarkEnd w:id="22"/>
    <w:bookmarkStart w:id="23" w:name="professional-experience"/>
    <w:p>
      <w:pPr>
        <w:pStyle w:val="Heading3"/>
      </w:pPr>
      <w:r>
        <w:t xml:space="preserve">Professional Experience</w:t>
      </w:r>
    </w:p>
    <w:p>
      <w:pPr>
        <w:pStyle w:val="FirstParagraph"/>
      </w:pPr>
      <w:r>
        <w:rPr>
          <w:bCs/>
          <w:b/>
        </w:rPr>
        <w:t xml:space="preserve">Senior Environmental Engineer</w:t>
      </w:r>
      <w:r>
        <w:br/>
      </w:r>
      <w:r>
        <w:t xml:space="preserve">[Company Name], Moscow, Russia | [Start Date] – Present</w:t>
      </w:r>
    </w:p>
    <w:p>
      <w:pPr>
        <w:numPr>
          <w:ilvl w:val="0"/>
          <w:numId w:val="1003"/>
        </w:numPr>
        <w:pStyle w:val="Compact"/>
      </w:pPr>
      <w:r>
        <w:t xml:space="preserve">Lead projects on air quality monitoring and emission reduction for industrial complexes in Moscow.</w:t>
      </w:r>
    </w:p>
    <w:p>
      <w:pPr>
        <w:numPr>
          <w:ilvl w:val="0"/>
          <w:numId w:val="1003"/>
        </w:numPr>
        <w:pStyle w:val="Compact"/>
      </w:pPr>
      <w:r>
        <w:t xml:space="preserve">Developed a comprehensive waste management system for a 500,000-person residential area, reducing landfill dependency by 40%.</w:t>
      </w:r>
    </w:p>
    <w:p>
      <w:pPr>
        <w:numPr>
          <w:ilvl w:val="0"/>
          <w:numId w:val="1003"/>
        </w:numPr>
        <w:pStyle w:val="Compact"/>
      </w:pPr>
      <w:r>
        <w:t xml:space="preserve">Collaborated with municipal authorities to implement green infrastructure solutions, including urban green spaces and stormwater retention systems.</w:t>
      </w:r>
    </w:p>
    <w:p>
      <w:pPr>
        <w:numPr>
          <w:ilvl w:val="0"/>
          <w:numId w:val="1003"/>
        </w:numPr>
        <w:pStyle w:val="Compact"/>
      </w:pPr>
      <w:r>
        <w:t xml:space="preserve">Published research on "Sustainable Urban Planning in Moscow: Challenges and Innovations" in the Russian Environmental Journal (2023).</w:t>
      </w:r>
    </w:p>
    <w:p>
      <w:pPr>
        <w:pStyle w:val="FirstParagraph"/>
      </w:pPr>
      <w:r>
        <w:rPr>
          <w:bCs/>
          <w:b/>
        </w:rPr>
        <w:t xml:space="preserve">Environmental Engineer</w:t>
      </w:r>
      <w:r>
        <w:br/>
      </w:r>
      <w:r>
        <w:t xml:space="preserve">[Another Company Name], Moscow, Russia | [Start Date] – [End Date]</w:t>
      </w:r>
    </w:p>
    <w:p>
      <w:pPr>
        <w:numPr>
          <w:ilvl w:val="0"/>
          <w:numId w:val="1004"/>
        </w:numPr>
        <w:pStyle w:val="Compact"/>
      </w:pPr>
      <w:r>
        <w:t xml:space="preserve">Conducted environmental impact assessments for new infrastructure projects, ensuring compliance with Russian Federal Law No. 174-FZ on Environmental Protection.</w:t>
      </w:r>
    </w:p>
    <w:p>
      <w:pPr>
        <w:numPr>
          <w:ilvl w:val="0"/>
          <w:numId w:val="1004"/>
        </w:numPr>
        <w:pStyle w:val="Compact"/>
      </w:pPr>
      <w:r>
        <w:t xml:space="preserve">Designed and optimized wastewater treatment facilities for industrial zones in Moscow, improving water reuse efficiency by 30%.</w:t>
      </w:r>
    </w:p>
    <w:p>
      <w:pPr>
        <w:numPr>
          <w:ilvl w:val="0"/>
          <w:numId w:val="1004"/>
        </w:numPr>
        <w:pStyle w:val="Compact"/>
      </w:pPr>
      <w:r>
        <w:t xml:space="preserve">Provided technical expertise for the remediation of contaminated soil sites near the Moskva River.</w:t>
      </w:r>
    </w:p>
    <w:p>
      <w:pPr>
        <w:pStyle w:val="FirstParagraph"/>
      </w:pPr>
      <w:r>
        <w:rPr>
          <w:bCs/>
          <w:b/>
        </w:rPr>
        <w:t xml:space="preserve">Internship</w:t>
      </w:r>
      <w:r>
        <w:br/>
      </w:r>
      <w:r>
        <w:t xml:space="preserve">[Government Agency or Organization Name], Moscow, Russia | [Start Date] – [End Date]</w:t>
      </w:r>
    </w:p>
    <w:p>
      <w:pPr>
        <w:numPr>
          <w:ilvl w:val="0"/>
          <w:numId w:val="1005"/>
        </w:numPr>
        <w:pStyle w:val="Compact"/>
      </w:pPr>
      <w:r>
        <w:t xml:space="preserve">Assisted in drafting environmental policies for Moscow’s 2030 Green Development Strategy.</w:t>
      </w:r>
    </w:p>
    <w:p>
      <w:pPr>
        <w:numPr>
          <w:ilvl w:val="0"/>
          <w:numId w:val="1005"/>
        </w:numPr>
        <w:pStyle w:val="Compact"/>
      </w:pPr>
      <w:r>
        <w:t xml:space="preserve">Analyzed data on pollution levels from vehicle emissions and proposed mitigation measures for city planners.</w:t>
      </w:r>
    </w:p>
    <w:bookmarkEnd w:id="23"/>
    <w:bookmarkStart w:id="24" w:name="skills"/>
    <w:p>
      <w:pPr>
        <w:pStyle w:val="Heading3"/>
      </w:pPr>
      <w:r>
        <w:t xml:space="preserve">Skills</w:t>
      </w:r>
    </w:p>
    <w:p>
      <w:pPr>
        <w:numPr>
          <w:ilvl w:val="0"/>
          <w:numId w:val="1006"/>
        </w:numPr>
        <w:pStyle w:val="Compact"/>
      </w:pPr>
      <w:r>
        <w:t xml:space="preserve">Environmental Impact Assessment (EIA) and Regulatory Compliance</w:t>
      </w:r>
    </w:p>
    <w:p>
      <w:pPr>
        <w:numPr>
          <w:ilvl w:val="0"/>
          <w:numId w:val="1006"/>
        </w:numPr>
        <w:pStyle w:val="Compact"/>
      </w:pPr>
      <w:r>
        <w:t xml:space="preserve">Air, Water, and Soil Quality Monitoring</w:t>
      </w:r>
    </w:p>
    <w:p>
      <w:pPr>
        <w:numPr>
          <w:ilvl w:val="0"/>
          <w:numId w:val="1006"/>
        </w:numPr>
        <w:pStyle w:val="Compact"/>
      </w:pPr>
      <w:r>
        <w:t xml:space="preserve">GIS Mapping and Remote Sensing for Environmental Analysis</w:t>
      </w:r>
    </w:p>
    <w:p>
      <w:pPr>
        <w:numPr>
          <w:ilvl w:val="0"/>
          <w:numId w:val="1006"/>
        </w:numPr>
        <w:pStyle w:val="Compact"/>
      </w:pPr>
      <w:r>
        <w:t xml:space="preserve">Sustainable Design and Green Infrastructure Planning</w:t>
      </w:r>
    </w:p>
    <w:p>
      <w:pPr>
        <w:numPr>
          <w:ilvl w:val="0"/>
          <w:numId w:val="1006"/>
        </w:numPr>
        <w:pStyle w:val="Compact"/>
      </w:pPr>
      <w:r>
        <w:t xml:space="preserve">CAD Software (AutoCAD, ArcGIS)</w:t>
      </w:r>
    </w:p>
    <w:p>
      <w:pPr>
        <w:numPr>
          <w:ilvl w:val="0"/>
          <w:numId w:val="1006"/>
        </w:numPr>
        <w:pStyle w:val="Compact"/>
      </w:pPr>
      <w:r>
        <w:t xml:space="preserve">Russian Language Proficiency (C2 Level)</w:t>
      </w:r>
    </w:p>
    <w:p>
      <w:pPr>
        <w:numPr>
          <w:ilvl w:val="0"/>
          <w:numId w:val="1006"/>
        </w:numPr>
        <w:pStyle w:val="Compact"/>
      </w:pPr>
      <w:r>
        <w:t xml:space="preserve">Project Management and Cross-Disciplinary Collaboration</w:t>
      </w:r>
    </w:p>
    <w:bookmarkEnd w:id="24"/>
    <w:bookmarkStart w:id="25" w:name="certifications-and-training"/>
    <w:p>
      <w:pPr>
        <w:pStyle w:val="Heading3"/>
      </w:pPr>
      <w:r>
        <w:t xml:space="preserve">Certifications and Training</w:t>
      </w:r>
    </w:p>
    <w:p>
      <w:pPr>
        <w:pStyle w:val="FirstParagraph"/>
      </w:pPr>
      <w:r>
        <w:rPr>
          <w:bCs/>
          <w:b/>
        </w:rPr>
        <w:t xml:space="preserve">ISO 14001:2015 Environmental Management Systems Auditor</w:t>
      </w:r>
      <w:r>
        <w:t xml:space="preserve"> </w:t>
      </w:r>
      <w:r>
        <w:t xml:space="preserve">| [Institution Name], Moscow, Russia | [Year]</w:t>
      </w:r>
    </w:p>
    <w:p>
      <w:pPr>
        <w:pStyle w:val="BodyText"/>
      </w:pPr>
      <w:r>
        <w:rPr>
          <w:bCs/>
          <w:b/>
        </w:rPr>
        <w:t xml:space="preserve">Russian Federal Service for Supervision of Natural Resources (Rosprirodnadzor) Certification</w:t>
      </w:r>
      <w:r>
        <w:t xml:space="preserve"> </w:t>
      </w:r>
      <w:r>
        <w:t xml:space="preserve">| [Year]</w:t>
      </w:r>
    </w:p>
    <w:p>
      <w:pPr>
        <w:pStyle w:val="BodyText"/>
      </w:pPr>
      <w:r>
        <w:rPr>
          <w:bCs/>
          <w:b/>
        </w:rPr>
        <w:t xml:space="preserve">Advanced Course in Environmental Risk Assessment</w:t>
      </w:r>
      <w:r>
        <w:t xml:space="preserve"> </w:t>
      </w:r>
      <w:r>
        <w:t xml:space="preserve">| Moscow State University, Russia | [Year]</w:t>
      </w:r>
    </w:p>
    <w:bookmarkEnd w:id="25"/>
    <w:bookmarkStart w:id="26" w:name="projects-and-research"/>
    <w:p>
      <w:pPr>
        <w:pStyle w:val="Heading3"/>
      </w:pPr>
      <w:r>
        <w:t xml:space="preserve">Projects and Research</w:t>
      </w:r>
    </w:p>
    <w:p>
      <w:pPr>
        <w:pStyle w:val="FirstParagraph"/>
      </w:pPr>
      <w:r>
        <w:rPr>
          <w:bCs/>
          <w:b/>
        </w:rPr>
        <w:t xml:space="preserve">"Urban Green Corridors for Climate Resilience in Moscow"</w:t>
      </w:r>
      <w:r>
        <w:t xml:space="preserve"> </w:t>
      </w:r>
      <w:r>
        <w:t xml:space="preserve">(2022–2023)</w:t>
      </w:r>
    </w:p>
    <w:p>
      <w:pPr>
        <w:numPr>
          <w:ilvl w:val="0"/>
          <w:numId w:val="1007"/>
        </w:numPr>
        <w:pStyle w:val="Compact"/>
      </w:pPr>
      <w:r>
        <w:t xml:space="preserve">Collaborated with urban planners to design green corridors that reduce heat islands and improve air quality.</w:t>
      </w:r>
    </w:p>
    <w:p>
      <w:pPr>
        <w:numPr>
          <w:ilvl w:val="0"/>
          <w:numId w:val="1007"/>
        </w:numPr>
        <w:pStyle w:val="Compact"/>
      </w:pPr>
      <w:r>
        <w:t xml:space="preserve">Published findings in the "Journal of Environmental Engineering, Russia" (Volume 15, Issue 4).</w:t>
      </w:r>
    </w:p>
    <w:p>
      <w:pPr>
        <w:pStyle w:val="FirstParagraph"/>
      </w:pPr>
      <w:r>
        <w:rPr>
          <w:bCs/>
          <w:b/>
        </w:rPr>
        <w:t xml:space="preserve">"Circular Economy in Moscow Waste Management"</w:t>
      </w:r>
      <w:r>
        <w:t xml:space="preserve"> </w:t>
      </w:r>
      <w:r>
        <w:t xml:space="preserve">(2021)</w:t>
      </w:r>
    </w:p>
    <w:p>
      <w:pPr>
        <w:numPr>
          <w:ilvl w:val="0"/>
          <w:numId w:val="1008"/>
        </w:numPr>
        <w:pStyle w:val="Compact"/>
      </w:pPr>
      <w:r>
        <w:t xml:space="preserve">Developed a model for recycling and resource recovery in Moscow’s municipal waste system.</w:t>
      </w:r>
    </w:p>
    <w:p>
      <w:pPr>
        <w:numPr>
          <w:ilvl w:val="0"/>
          <w:numId w:val="1008"/>
        </w:numPr>
        <w:pStyle w:val="Compact"/>
      </w:pPr>
      <w:r>
        <w:t xml:space="preserve">Presentation at the International Conference on Environmental Technologies, Moscow (2021).</w:t>
      </w:r>
    </w:p>
    <w:p>
      <w:pPr>
        <w:pStyle w:val="FirstParagraph"/>
      </w:pPr>
      <w:r>
        <w:rPr>
          <w:bCs/>
          <w:b/>
        </w:rPr>
        <w:t xml:space="preserve">"Hydrological Modeling of the Moskva River Basin"</w:t>
      </w:r>
      <w:r>
        <w:t xml:space="preserve"> </w:t>
      </w:r>
      <w:r>
        <w:t xml:space="preserve">(2020)</w:t>
      </w:r>
    </w:p>
    <w:p>
      <w:pPr>
        <w:numPr>
          <w:ilvl w:val="0"/>
          <w:numId w:val="1009"/>
        </w:numPr>
        <w:pStyle w:val="Compact"/>
      </w:pPr>
      <w:r>
        <w:t xml:space="preserve">Analyzed water flow patterns and pollution sources to propose sustainable management strategies.</w:t>
      </w:r>
    </w:p>
    <w:p>
      <w:pPr>
        <w:numPr>
          <w:ilvl w:val="0"/>
          <w:numId w:val="1009"/>
        </w:numPr>
        <w:pStyle w:val="Compact"/>
      </w:pPr>
      <w:r>
        <w:t xml:space="preserve">Collaborated with the Moscow Water Management Agency to implement monitoring systems.</w:t>
      </w:r>
    </w:p>
    <w:bookmarkEnd w:id="26"/>
    <w:bookmarkStart w:id="27" w:name="languages"/>
    <w:p>
      <w:pPr>
        <w:pStyle w:val="Heading3"/>
      </w:pPr>
      <w:r>
        <w:t xml:space="preserve">Languages</w:t>
      </w:r>
    </w:p>
    <w:p>
      <w:pPr>
        <w:numPr>
          <w:ilvl w:val="0"/>
          <w:numId w:val="1010"/>
        </w:numPr>
        <w:pStyle w:val="Compact"/>
      </w:pPr>
      <w:r>
        <w:t xml:space="preserve">Russian (Native)</w:t>
      </w:r>
    </w:p>
    <w:p>
      <w:pPr>
        <w:numPr>
          <w:ilvl w:val="0"/>
          <w:numId w:val="1010"/>
        </w:numPr>
        <w:pStyle w:val="Compact"/>
      </w:pPr>
      <w:r>
        <w:t xml:space="preserve">English (Fluent)</w:t>
      </w:r>
    </w:p>
    <w:p>
      <w:pPr>
        <w:numPr>
          <w:ilvl w:val="0"/>
          <w:numId w:val="1010"/>
        </w:numPr>
        <w:pStyle w:val="Compact"/>
      </w:pPr>
      <w:r>
        <w:t xml:space="preserve">German (Basic – B1 Level)</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rPr>
          <w:bCs/>
          <w:b/>
        </w:rPr>
        <w:t xml:space="preserve">Note:</w:t>
      </w:r>
      <w:r>
        <w:t xml:space="preserve"> </w:t>
      </w:r>
      <w:r>
        <w:t xml:space="preserve">This CV is tailored for the environmental engineering sector in Russia Moscow, emphasizing compliance with local regulations and addressing regional environmental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2026-05-31T18:23:21Z</dcterms:created>
  <dcterms:modified xsi:type="dcterms:W3CDTF">2026-05-31T18:23:21Z</dcterms:modified>
</cp:coreProperties>
</file>

<file path=docProps/custom.xml><?xml version="1.0" encoding="utf-8"?>
<Properties xmlns="http://schemas.openxmlformats.org/officeDocument/2006/custom-properties" xmlns:vt="http://schemas.openxmlformats.org/officeDocument/2006/docPropsVTypes"/>
</file>