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95f0edb899395b7ed4ee2e16b3128d453ac05c4"/>
    <w:p>
      <w:pPr>
        <w:pStyle w:val="Heading2"/>
      </w:pPr>
      <w:r>
        <w:t xml:space="preserve">Environmental Engineer - South Korea Seoul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+82-10-XXXX-XXXX | 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specializing in sustainable solutions for urban and industrial environments. Proficient in addressing environmental challenges in South Korea's dynamic metropolitan areas, particularly Seoul. Committed to advancing eco-friendly technologies, waste management systems, and pollution control strategies aligned with Korean environmental regulations. A strong advocate for integrating green infrastructure into urban planning to support South Korea's vision of a sustainable future.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</w:p>
    <w:p>
      <w:pPr>
        <w:pStyle w:val="BodyText"/>
      </w:pPr>
      <w:r>
        <w:t xml:space="preserve">[University Name], Seoul, South Korea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Water and Wastewater Treatment, Air Quality Management,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Honors: Dean’s List (X years), [Scholarship Name] for environmental research</w:t>
      </w:r>
    </w:p>
    <w:p>
      <w:pPr>
        <w:pStyle w:val="FirstParagraph"/>
      </w:pPr>
      <w:r>
        <w:rPr>
          <w:bCs/>
          <w:b/>
        </w:rPr>
        <w:t xml:space="preserve">Masters in Environmental Engineering (Optional)</w:t>
      </w:r>
    </w:p>
    <w:p>
      <w:pPr>
        <w:pStyle w:val="BodyText"/>
      </w:pPr>
      <w:r>
        <w:t xml:space="preserve">[University Name], Seoul, South Korea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"Innovative Solutions for Air Pollution Control in Urban Centers of South Korea"</w:t>
      </w:r>
    </w:p>
    <w:p>
      <w:pPr>
        <w:numPr>
          <w:ilvl w:val="0"/>
          <w:numId w:val="1002"/>
        </w:numPr>
        <w:pStyle w:val="Compact"/>
      </w:pPr>
      <w:r>
        <w:t xml:space="preserve">Research focused on particulate matter (PM2.5) reduction strategies in Seoul’s industrial zones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wastewater treatment systems for commercial developments in Seoul, ensuring compliance with Korean environmental standards (e.g., National Environmental Policy Act).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(EIAs) for infrastructure projects, including subway expansions and urban renewal initiatives in Seoul’s districts.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agencies to improve air quality monitoring networks, contributing to Seoul’s "Clean Air Plan 2030."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on a project to reduce industrial emissions from manufacturing plants in the Gyeonggi region, achieving a 25% reduction in NOx levels.</w:t>
      </w:r>
    </w:p>
    <w:bookmarkEnd w:id="23"/>
    <w:bookmarkStart w:id="24" w:name="junior-environmental-engineer"/>
    <w:p>
      <w:pPr>
        <w:pStyle w:val="Heading4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green building certifications (LEED and K-LEED) for residential complexes in Seoul’s Gangnam and Yongsan districts.</w:t>
      </w:r>
    </w:p>
    <w:p>
      <w:pPr>
        <w:numPr>
          <w:ilvl w:val="0"/>
          <w:numId w:val="1004"/>
        </w:numPr>
        <w:pStyle w:val="Compact"/>
      </w:pPr>
      <w:r>
        <w:t xml:space="preserve">Conducted soil and groundwater sampling at contaminated sites, providing data for remediation plans aligned with South Korea’s Soil Environmental Conservation Act.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on sustainable waste management practices for municipal workers in Seoul, improving recycling rates by 15% in 2022.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 smart water distribution system for Seoul’s public utilities, optimizing resource use and reducing leaks by 18%.</w:t>
      </w:r>
    </w:p>
    <w:p>
      <w:pPr>
        <w:numPr>
          <w:ilvl w:val="0"/>
          <w:numId w:val="1005"/>
        </w:numPr>
        <w:pStyle w:val="Compact"/>
      </w:pPr>
      <w:r>
        <w:t xml:space="preserve">Participated in a city-wide tree-planting initiative to combat urban heat islands, contributing to Seoul’s "Green City" objectives.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GIS, SWMM, EPA’s Air Dispersion Models (CALPUFF, AERMOD)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South Korea’s Environmental Protection Act, Water Quality Standards (2023), and KOSHA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 with Python for environmental data modeling and Tableau for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Associate, Korean Environmental Management System (KEMS) Auditor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 - South Korea (Pending)</w:t>
      </w:r>
    </w:p>
    <w:p>
      <w:pPr>
        <w:numPr>
          <w:ilvl w:val="0"/>
          <w:numId w:val="1007"/>
        </w:numPr>
        <w:pStyle w:val="Compact"/>
      </w:pPr>
      <w:r>
        <w:t xml:space="preserve">Korean Air Quality Management Certification, Seoul Institute of Environment (2022)</w:t>
      </w:r>
    </w:p>
    <w:p>
      <w:pPr>
        <w:numPr>
          <w:ilvl w:val="0"/>
          <w:numId w:val="1007"/>
        </w:numPr>
        <w:pStyle w:val="Compact"/>
      </w:pPr>
      <w:r>
        <w:t xml:space="preserve">Certificate in Sustainable Urban Development, Seoul National University (2021)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Korean – Native fluency (TOPIK Level 6)</w:t>
      </w:r>
    </w:p>
    <w:bookmarkEnd w:id="29"/>
    <w:bookmarkStart w:id="30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Seoul Smart Air Quality Monitoring System (2021–2023)</w:t>
      </w:r>
    </w:p>
    <w:p>
      <w:pPr>
        <w:numPr>
          <w:ilvl w:val="0"/>
          <w:numId w:val="1009"/>
        </w:numPr>
        <w:pStyle w:val="Compact"/>
      </w:pPr>
      <w:r>
        <w:t xml:space="preserve">Developed an IoT-based sensor network to monitor PM2.5 and NOx levels in Seoul’s downtown areas.</w:t>
      </w:r>
    </w:p>
    <w:p>
      <w:pPr>
        <w:numPr>
          <w:ilvl w:val="0"/>
          <w:numId w:val="1009"/>
        </w:numPr>
        <w:pStyle w:val="Compact"/>
      </w:pPr>
      <w:r>
        <w:t xml:space="preserve">Published a research paper in the *Journal of Environmental Engineering, Korea* on real-time data integration for policy-making.</w:t>
      </w:r>
    </w:p>
    <w:p>
      <w:pPr>
        <w:pStyle w:val="FirstParagraph"/>
      </w:pPr>
      <w:r>
        <w:rPr>
          <w:bCs/>
          <w:b/>
        </w:rPr>
        <w:t xml:space="preserve">Korean Wetland Restoration Project</w:t>
      </w:r>
    </w:p>
    <w:p>
      <w:pPr>
        <w:numPr>
          <w:ilvl w:val="0"/>
          <w:numId w:val="1010"/>
        </w:numPr>
        <w:pStyle w:val="Compact"/>
      </w:pPr>
      <w:r>
        <w:t xml:space="preserve">Contributed to restoring the Han River’s wetlands, enhancing biodiversity and flood resilience in Seoul’s urban environment.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1"/>
        </w:numPr>
        <w:pStyle w:val="Compact"/>
      </w:pPr>
      <w:r>
        <w:t xml:space="preserve">"Innovative Strategies for Reducing Urban Air Pollution in Seoul," presented at the Korean Society of Environmental Engineers Conference (2023).</w:t>
      </w:r>
    </w:p>
    <w:p>
      <w:pPr>
        <w:numPr>
          <w:ilvl w:val="0"/>
          <w:numId w:val="1011"/>
        </w:numPr>
        <w:pStyle w:val="Compact"/>
      </w:pPr>
      <w:r>
        <w:t xml:space="preserve">Co-authored a white paper on "Green Infrastructure in South Korea’s Smart Cities" published by the Ministry of Environment (2022).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Engineer, South Korea Seoul</dc:title>
  <dc:creator/>
  <dc:language>en</dc:language>
  <cp:keywords/>
  <dcterms:created xsi:type="dcterms:W3CDTF">2025-12-03T07:15:06Z</dcterms:created>
  <dcterms:modified xsi:type="dcterms:W3CDTF">2025-12-03T07:15:06Z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