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5" w:name="curriculum-vitae"/>
    <w:p>
      <w:pPr>
        <w:pStyle w:val="Heading1"/>
      </w:pPr>
      <w:r>
        <w:t xml:space="preserve">Curriculum Vitae</w:t>
      </w:r>
    </w:p>
    <w:bookmarkStart w:id="34" w:name="X69e7e8569f62b86adb8d934e51e4b23a82b0e5a"/>
    <w:p>
      <w:pPr>
        <w:pStyle w:val="Heading2"/>
      </w:pPr>
      <w:r>
        <w:t xml:space="preserve">Environmental Engineer | United Arab Emirates Abu Dhabi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Location:</w:t>
      </w:r>
      <w:r>
        <w:t xml:space="preserve"> </w:t>
      </w:r>
      <w:r>
        <w:t xml:space="preserve">Abu Dhabi, United Arab Emirates</w:t>
      </w:r>
    </w:p>
    <w:bookmarkEnd w:id="20"/>
    <w:bookmarkStart w:id="21" w:name="professional-summary"/>
    <w:p>
      <w:pPr>
        <w:pStyle w:val="Heading3"/>
      </w:pPr>
      <w:r>
        <w:t xml:space="preserve">Professional Summary</w:t>
      </w:r>
    </w:p>
    <w:p>
      <w:pPr>
        <w:pStyle w:val="FirstParagraph"/>
      </w:pPr>
      <w:r>
        <w:t xml:space="preserve">A dedicated Environmental Engineer with over [X] years of experience in sustainable development, environmental management, and infrastructure planning. Specialized in addressing regional challenges such as water scarcity, air quality control, and waste management within the context of the United Arab Emirates Abu Dhabi. Committed to aligning engineering solutions with UAE's Vision 2021 and 2030 sustainability goals. Proven expertise in designing eco-friendly systems that meet international standards while catering to the unique environmental conditions of Abu Dhabi.</w:t>
      </w:r>
    </w:p>
    <w:bookmarkEnd w:id="21"/>
    <w:bookmarkStart w:id="25" w:name="professional-experience"/>
    <w:p>
      <w:pPr>
        <w:pStyle w:val="Heading3"/>
      </w:pPr>
      <w:r>
        <w:t xml:space="preserve">Professional Experience</w:t>
      </w:r>
    </w:p>
    <w:bookmarkStart w:id="22" w:name="senior-environmental-engineer"/>
    <w:p>
      <w:pPr>
        <w:pStyle w:val="Heading4"/>
      </w:pPr>
      <w:r>
        <w:t xml:space="preserve">Senior Environmental Engineer</w:t>
      </w:r>
    </w:p>
    <w:p>
      <w:pPr>
        <w:pStyle w:val="FirstParagraph"/>
      </w:pPr>
      <w:r>
        <w:rPr>
          <w:bCs/>
          <w:b/>
        </w:rPr>
        <w:t xml:space="preserve">Ashghal (Abu Dhabi Government Establishment for the Maintenance of Public Infrastructure)</w:t>
      </w:r>
    </w:p>
    <w:p>
      <w:pPr>
        <w:pStyle w:val="BodyText"/>
      </w:pPr>
      <w:r>
        <w:rPr>
          <w:iCs/>
          <w:i/>
        </w:rPr>
        <w:t xml:space="preserve">January 2018 – Present</w:t>
      </w:r>
    </w:p>
    <w:p>
      <w:pPr>
        <w:numPr>
          <w:ilvl w:val="0"/>
          <w:numId w:val="1001"/>
        </w:numPr>
        <w:pStyle w:val="Compact"/>
      </w:pPr>
      <w:r>
        <w:t xml:space="preserve">Lead environmental impact assessments (EIAs) for large-scale infrastructure projects across Abu Dhabi, ensuring compliance with UAE regulations and international standards.</w:t>
      </w:r>
    </w:p>
    <w:p>
      <w:pPr>
        <w:numPr>
          <w:ilvl w:val="0"/>
          <w:numId w:val="1001"/>
        </w:numPr>
        <w:pStyle w:val="Compact"/>
      </w:pPr>
      <w:r>
        <w:t xml:space="preserve">Designed and implemented waste management systems that reduced landfill usage by 35% in the Al Ain region, contributing to Abu Dhabi's zero-waste initiatives.</w:t>
      </w:r>
    </w:p>
    <w:p>
      <w:pPr>
        <w:numPr>
          <w:ilvl w:val="0"/>
          <w:numId w:val="1001"/>
        </w:numPr>
        <w:pStyle w:val="Compact"/>
      </w:pPr>
      <w:r>
        <w:t xml:space="preserve">Collaborated with local stakeholders to enhance air quality monitoring networks, leveraging advanced sensor technologies to track pollutants in high-traffic areas of Abu Dhabi.</w:t>
      </w:r>
    </w:p>
    <w:p>
      <w:pPr>
        <w:numPr>
          <w:ilvl w:val="0"/>
          <w:numId w:val="1001"/>
        </w:numPr>
        <w:pStyle w:val="Compact"/>
      </w:pPr>
      <w:r>
        <w:t xml:space="preserve">Contributed to the development of the Abu Dhabi Sustainability Strategy by integrating renewable energy solutions into urban planning frameworks.</w:t>
      </w:r>
    </w:p>
    <w:bookmarkEnd w:id="22"/>
    <w:bookmarkStart w:id="23" w:name="environmental-engineer"/>
    <w:p>
      <w:pPr>
        <w:pStyle w:val="Heading4"/>
      </w:pPr>
      <w:r>
        <w:t xml:space="preserve">Environmental Engineer</w:t>
      </w:r>
    </w:p>
    <w:p>
      <w:pPr>
        <w:pStyle w:val="FirstParagraph"/>
      </w:pPr>
      <w:r>
        <w:rPr>
          <w:bCs/>
          <w:b/>
        </w:rPr>
        <w:t xml:space="preserve">Mubadala Development Company</w:t>
      </w:r>
    </w:p>
    <w:p>
      <w:pPr>
        <w:pStyle w:val="BodyText"/>
      </w:pPr>
      <w:r>
        <w:rPr>
          <w:iCs/>
          <w:i/>
        </w:rPr>
        <w:t xml:space="preserve">June 2015 – December 2017</w:t>
      </w:r>
    </w:p>
    <w:p>
      <w:pPr>
        <w:numPr>
          <w:ilvl w:val="0"/>
          <w:numId w:val="1002"/>
        </w:numPr>
        <w:pStyle w:val="Compact"/>
      </w:pPr>
      <w:r>
        <w:t xml:space="preserve">Managed projects focused on desalination plant optimization, improving water efficiency by 20% through innovative filtration techniques.</w:t>
      </w:r>
    </w:p>
    <w:p>
      <w:pPr>
        <w:numPr>
          <w:ilvl w:val="0"/>
          <w:numId w:val="1002"/>
        </w:numPr>
        <w:pStyle w:val="Compact"/>
      </w:pPr>
      <w:r>
        <w:t xml:space="preserve">Conducted environmental audits for industrial clients in Abu Dhabi, identifying areas for improvement in energy consumption and carbon emissions.</w:t>
      </w:r>
    </w:p>
    <w:p>
      <w:pPr>
        <w:numPr>
          <w:ilvl w:val="0"/>
          <w:numId w:val="1002"/>
        </w:numPr>
        <w:pStyle w:val="Compact"/>
      </w:pPr>
      <w:r>
        <w:t xml:space="preserve">Developed a comprehensive recycling program for construction materials, reducing the ecological footprint of Mubadala's projects by 25%.</w:t>
      </w:r>
    </w:p>
    <w:p>
      <w:pPr>
        <w:numPr>
          <w:ilvl w:val="0"/>
          <w:numId w:val="1002"/>
        </w:numPr>
        <w:pStyle w:val="Compact"/>
      </w:pPr>
      <w:r>
        <w:t xml:space="preserve">Provided technical guidance to municipal authorities on implementing green building standards aligned with Abu Dhabi’s Estidama Program.</w:t>
      </w:r>
    </w:p>
    <w:bookmarkEnd w:id="23"/>
    <w:bookmarkStart w:id="24" w:name="junior-environmental-engineer"/>
    <w:p>
      <w:pPr>
        <w:pStyle w:val="Heading4"/>
      </w:pPr>
      <w:r>
        <w:t xml:space="preserve">Junior Environmental Engineer</w:t>
      </w:r>
    </w:p>
    <w:p>
      <w:pPr>
        <w:pStyle w:val="FirstParagraph"/>
      </w:pPr>
      <w:r>
        <w:rPr>
          <w:bCs/>
          <w:b/>
        </w:rPr>
        <w:t xml:space="preserve">Abu Dhabi Environment Agency (ADEA)</w:t>
      </w:r>
    </w:p>
    <w:p>
      <w:pPr>
        <w:pStyle w:val="BodyText"/>
      </w:pPr>
      <w:r>
        <w:rPr>
          <w:iCs/>
          <w:i/>
        </w:rPr>
        <w:t xml:space="preserve">July 2012 – May 2015</w:t>
      </w:r>
    </w:p>
    <w:p>
      <w:pPr>
        <w:numPr>
          <w:ilvl w:val="0"/>
          <w:numId w:val="1003"/>
        </w:numPr>
        <w:pStyle w:val="Compact"/>
      </w:pPr>
      <w:r>
        <w:t xml:space="preserve">Monitored and analyzed water quality parameters in coastal regions of Abu Dhabi, ensuring compliance with UAE’s environmental protection laws.</w:t>
      </w:r>
    </w:p>
    <w:p>
      <w:pPr>
        <w:numPr>
          <w:ilvl w:val="0"/>
          <w:numId w:val="1003"/>
        </w:numPr>
        <w:pStyle w:val="Compact"/>
      </w:pPr>
      <w:r>
        <w:t xml:space="preserve">Supported the implementation of the Green Area Ratio (GAR) policy to promote urban greenery in high-density areas.</w:t>
      </w:r>
    </w:p>
    <w:p>
      <w:pPr>
        <w:numPr>
          <w:ilvl w:val="0"/>
          <w:numId w:val="1003"/>
        </w:numPr>
        <w:pStyle w:val="Compact"/>
      </w:pPr>
      <w:r>
        <w:t xml:space="preserve">Participated in community outreach programs to educate residents on sustainable practices, such as water conservation and energy efficiency.</w:t>
      </w:r>
    </w:p>
    <w:bookmarkEnd w:id="24"/>
    <w:bookmarkEnd w:id="25"/>
    <w:bookmarkStart w:id="28" w:name="education"/>
    <w:p>
      <w:pPr>
        <w:pStyle w:val="Heading3"/>
      </w:pPr>
      <w:r>
        <w:t xml:space="preserve">Education</w:t>
      </w:r>
    </w:p>
    <w:bookmarkStart w:id="26" w:name="msc-in-environmental-engineering"/>
    <w:p>
      <w:pPr>
        <w:pStyle w:val="Heading4"/>
      </w:pPr>
      <w:r>
        <w:t xml:space="preserve">MSc in Environmental Engineering</w:t>
      </w:r>
    </w:p>
    <w:p>
      <w:pPr>
        <w:pStyle w:val="FirstParagraph"/>
      </w:pPr>
      <w:r>
        <w:rPr>
          <w:bCs/>
          <w:b/>
        </w:rPr>
        <w:t xml:space="preserve">Massachusetts Institute of Technology (MIT)</w:t>
      </w:r>
    </w:p>
    <w:p>
      <w:pPr>
        <w:pStyle w:val="BodyText"/>
      </w:pPr>
      <w:r>
        <w:rPr>
          <w:iCs/>
          <w:i/>
        </w:rPr>
        <w:t xml:space="preserve">Graduated: 2012</w:t>
      </w:r>
    </w:p>
    <w:p>
      <w:pPr>
        <w:numPr>
          <w:ilvl w:val="0"/>
          <w:numId w:val="1004"/>
        </w:numPr>
        <w:pStyle w:val="Compact"/>
      </w:pPr>
      <w:r>
        <w:t xml:space="preserve">Thesis: "Innovative Approaches to Water Scarcity in Arid Regions: Case Study of the Arabian Peninsula."</w:t>
      </w:r>
    </w:p>
    <w:bookmarkEnd w:id="26"/>
    <w:bookmarkStart w:id="27" w:name="bsc-in-civil-engineering"/>
    <w:p>
      <w:pPr>
        <w:pStyle w:val="Heading4"/>
      </w:pPr>
      <w:r>
        <w:t xml:space="preserve">BSc in Civil Engineering</w:t>
      </w:r>
    </w:p>
    <w:p>
      <w:pPr>
        <w:pStyle w:val="FirstParagraph"/>
      </w:pPr>
      <w:r>
        <w:rPr>
          <w:bCs/>
          <w:b/>
        </w:rPr>
        <w:t xml:space="preserve">University of Abu Dhabi</w:t>
      </w:r>
    </w:p>
    <w:p>
      <w:pPr>
        <w:pStyle w:val="BodyText"/>
      </w:pPr>
      <w:r>
        <w:rPr>
          <w:iCs/>
          <w:i/>
        </w:rPr>
        <w:t xml:space="preserve">Graduated: 2009</w:t>
      </w:r>
    </w:p>
    <w:bookmarkEnd w:id="27"/>
    <w:bookmarkEnd w:id="28"/>
    <w:bookmarkStart w:id="29" w:name="technical-skills"/>
    <w:p>
      <w:pPr>
        <w:pStyle w:val="Heading3"/>
      </w:pPr>
      <w:r>
        <w:t xml:space="preserve">Technical Skills</w:t>
      </w:r>
    </w:p>
    <w:p>
      <w:pPr>
        <w:numPr>
          <w:ilvl w:val="0"/>
          <w:numId w:val="1005"/>
        </w:numPr>
        <w:pStyle w:val="Compact"/>
      </w:pPr>
      <w:r>
        <w:t xml:space="preserve">Proficient in AutoCAD, GIS (ArcGIS), and HEC-RAS for environmental modeling.</w:t>
      </w:r>
    </w:p>
    <w:p>
      <w:pPr>
        <w:numPr>
          <w:ilvl w:val="0"/>
          <w:numId w:val="1005"/>
        </w:numPr>
        <w:pStyle w:val="Compact"/>
      </w:pPr>
      <w:r>
        <w:t xml:space="preserve">Expertise in ISO 14001 and LEED certification frameworks.</w:t>
      </w:r>
    </w:p>
    <w:p>
      <w:pPr>
        <w:numPr>
          <w:ilvl w:val="0"/>
          <w:numId w:val="1005"/>
        </w:numPr>
        <w:pStyle w:val="Compact"/>
      </w:pPr>
      <w:r>
        <w:t xml:space="preserve">Fluent in Arabic and English; basic knowledge of French.</w:t>
      </w:r>
    </w:p>
    <w:p>
      <w:pPr>
        <w:numPr>
          <w:ilvl w:val="0"/>
          <w:numId w:val="1005"/>
        </w:numPr>
        <w:pStyle w:val="Compact"/>
      </w:pPr>
      <w:r>
        <w:t xml:space="preserve">Skilled in environmental impact assessment (EIA) and life cycle analysis (LCA).</w:t>
      </w:r>
    </w:p>
    <w:bookmarkEnd w:id="29"/>
    <w:bookmarkStart w:id="30" w:name="certifications"/>
    <w:p>
      <w:pPr>
        <w:pStyle w:val="Heading3"/>
      </w:pPr>
      <w:r>
        <w:t xml:space="preserve">Certifications</w:t>
      </w:r>
    </w:p>
    <w:p>
      <w:pPr>
        <w:numPr>
          <w:ilvl w:val="0"/>
          <w:numId w:val="1006"/>
        </w:numPr>
        <w:pStyle w:val="Compact"/>
      </w:pPr>
      <w:r>
        <w:t xml:space="preserve">Professional Engineer (PE) License, UAE Ministry of Energy and Infrastructure (2016).</w:t>
      </w:r>
    </w:p>
    <w:p>
      <w:pPr>
        <w:numPr>
          <w:ilvl w:val="0"/>
          <w:numId w:val="1006"/>
        </w:numPr>
        <w:pStyle w:val="Compact"/>
      </w:pPr>
      <w:r>
        <w:t xml:space="preserve">Leadership in Energy and Environmental Design (LEED) Accredited Professional.</w:t>
      </w:r>
    </w:p>
    <w:p>
      <w:pPr>
        <w:numPr>
          <w:ilvl w:val="0"/>
          <w:numId w:val="1006"/>
        </w:numPr>
        <w:pStyle w:val="Compact"/>
      </w:pPr>
      <w:r>
        <w:t xml:space="preserve">Certified ISO 14001 Environmental Management Systems Auditor.</w:t>
      </w:r>
    </w:p>
    <w:bookmarkEnd w:id="30"/>
    <w:bookmarkStart w:id="31" w:name="projects-and-research-contributions"/>
    <w:p>
      <w:pPr>
        <w:pStyle w:val="Heading3"/>
      </w:pPr>
      <w:r>
        <w:t xml:space="preserve">Projects and Research Contributions</w:t>
      </w:r>
    </w:p>
    <w:p>
      <w:pPr>
        <w:pStyle w:val="FirstParagraph"/>
      </w:pPr>
      <w:r>
        <w:rPr>
          <w:bCs/>
          <w:b/>
        </w:rPr>
        <w:t xml:space="preserve">Abu Dhabi Sustainable Urban Development Project (2020)</w:t>
      </w:r>
    </w:p>
    <w:p>
      <w:pPr>
        <w:numPr>
          <w:ilvl w:val="0"/>
          <w:numId w:val="1007"/>
        </w:numPr>
        <w:pStyle w:val="Compact"/>
      </w:pPr>
      <w:r>
        <w:t xml:space="preserve">Led a team to design a smart grid system for Masdar City, integrating solar energy and battery storage to reduce reliance on fossil fuels.</w:t>
      </w:r>
    </w:p>
    <w:p>
      <w:pPr>
        <w:pStyle w:val="FirstParagraph"/>
      </w:pPr>
      <w:r>
        <w:rPr>
          <w:bCs/>
          <w:b/>
        </w:rPr>
        <w:t xml:space="preserve">Water Conservation in Al Ain (2019)</w:t>
      </w:r>
    </w:p>
    <w:p>
      <w:pPr>
        <w:numPr>
          <w:ilvl w:val="0"/>
          <w:numId w:val="1008"/>
        </w:numPr>
        <w:pStyle w:val="Compact"/>
      </w:pPr>
      <w:r>
        <w:t xml:space="preserve">Developed a rainwater harvesting system that supplied 40% of the irrigation needs for public parks in Al Ain.</w:t>
      </w:r>
    </w:p>
    <w:p>
      <w:pPr>
        <w:pStyle w:val="FirstParagraph"/>
      </w:pPr>
      <w:r>
        <w:rPr>
          <w:bCs/>
          <w:b/>
        </w:rPr>
        <w:t xml:space="preserve">Abu Dhabi Air Quality Monitoring Network (2017)</w:t>
      </w:r>
    </w:p>
    <w:p>
      <w:pPr>
        <w:numPr>
          <w:ilvl w:val="0"/>
          <w:numId w:val="1009"/>
        </w:numPr>
        <w:pStyle w:val="Compact"/>
      </w:pPr>
      <w:r>
        <w:t xml:space="preserve">Designed a real-time air quality monitoring system using IoT-based sensors, improving data accuracy by 50%.</w:t>
      </w:r>
    </w:p>
    <w:bookmarkEnd w:id="31"/>
    <w:bookmarkStart w:id="32" w:name="languages-and-other-information"/>
    <w:p>
      <w:pPr>
        <w:pStyle w:val="Heading3"/>
      </w:pPr>
      <w:r>
        <w:t xml:space="preserve">Languages and Other Information</w:t>
      </w:r>
    </w:p>
    <w:p>
      <w:pPr>
        <w:pStyle w:val="FirstParagraph"/>
      </w:pPr>
      <w:r>
        <w:rPr>
          <w:bCs/>
          <w:b/>
        </w:rPr>
        <w:t xml:space="preserve">Languages:</w:t>
      </w:r>
      <w:r>
        <w:t xml:space="preserve"> </w:t>
      </w:r>
      <w:r>
        <w:t xml:space="preserve">Arabic (Native), English (Fluent), French (Basic).</w:t>
      </w:r>
    </w:p>
    <w:p>
      <w:pPr>
        <w:pStyle w:val="BodyText"/>
      </w:pPr>
      <w:r>
        <w:rPr>
          <w:bCs/>
          <w:b/>
        </w:rPr>
        <w:t xml:space="preserve">Professional Memberships:</w:t>
      </w:r>
      <w:r>
        <w:t xml:space="preserve"> </w:t>
      </w:r>
      <w:r>
        <w:t xml:space="preserve">Emirates Environmental Group, American Society of Civil Engineers (ASCE).</w:t>
      </w:r>
    </w:p>
    <w:p>
      <w:pPr>
        <w:pStyle w:val="BodyText"/>
      </w:pPr>
      <w:r>
        <w:rPr>
          <w:bCs/>
          <w:b/>
        </w:rPr>
        <w:t xml:space="preserve">Volunteer Work:</w:t>
      </w:r>
      <w:r>
        <w:t xml:space="preserve"> </w:t>
      </w:r>
      <w:r>
        <w:t xml:space="preserve">Contributor to the Abu Dhabi Green Challenge, promoting community-led environmental initiatives.</w:t>
      </w:r>
    </w:p>
    <w:bookmarkEnd w:id="32"/>
    <w:bookmarkStart w:id="33" w:name="references"/>
    <w:p>
      <w:pPr>
        <w:pStyle w:val="Heading3"/>
      </w:pPr>
      <w:r>
        <w:t xml:space="preserve">References</w:t>
      </w:r>
    </w:p>
    <w:p>
      <w:pPr>
        <w:pStyle w:val="FirstParagraph"/>
      </w:pPr>
      <w:r>
        <w:t xml:space="preserve">Available upon request.</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United Arab Emirates Abu Dhabi</dc:title>
  <dc:creator/>
  <dc:language>en</dc:language>
  <cp:keywords/>
  <dcterms:created xsi:type="dcterms:W3CDTF">2025-12-09T19:25:31Z</dcterms:created>
  <dcterms:modified xsi:type="dcterms:W3CDTF">2025-12-09T19:25:31Z</dcterms:modified>
</cp:coreProperties>
</file>

<file path=docProps/custom.xml><?xml version="1.0" encoding="utf-8"?>
<Properties xmlns="http://schemas.openxmlformats.org/officeDocument/2006/custom-properties" xmlns:vt="http://schemas.openxmlformats.org/officeDocument/2006/docPropsVTypes"/>
</file>