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9" w:name="curriculum-vitae"/>
    <w:p>
      <w:pPr>
        <w:pStyle w:val="Heading1"/>
      </w:pPr>
      <w:r>
        <w:t xml:space="preserve">Curriculum Vitae</w:t>
      </w:r>
    </w:p>
    <w:bookmarkStart w:id="38" w:name="Xc7d5b69bf76024c11ddbe905c1ac6770eef40ff"/>
    <w:p>
      <w:pPr>
        <w:pStyle w:val="Heading2"/>
      </w:pPr>
      <w:r>
        <w:t xml:space="preserve">Environmental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123 Greenway, London, SW1A 1AA, United Kingdom</w:t>
      </w:r>
    </w:p>
    <w:bookmarkEnd w:id="20"/>
    <w:bookmarkStart w:id="21" w:name="professional-summary"/>
    <w:p>
      <w:pPr>
        <w:pStyle w:val="Heading3"/>
      </w:pPr>
      <w:r>
        <w:t xml:space="preserve">Professional Summary</w:t>
      </w:r>
    </w:p>
    <w:p>
      <w:pPr>
        <w:pStyle w:val="FirstParagraph"/>
      </w:pPr>
      <w:r>
        <w:t xml:space="preserve">An experienced Environmental Engineer with a strong focus on sustainable development and environmental protection in the United Kingdom London. Dedicated to addressing pressing ecological challenges through innovative engineering solutions, compliance with UK regulatory frameworks, and community engagement. Proven expertise in water resource management, waste mitigation, and air quality improvement projects across diverse urban and industrial settings in London.</w:t>
      </w:r>
    </w:p>
    <w:bookmarkEnd w:id="21"/>
    <w:bookmarkStart w:id="24" w:name="education"/>
    <w:p>
      <w:pPr>
        <w:pStyle w:val="Heading3"/>
      </w:pPr>
      <w:r>
        <w:t xml:space="preserve">Education</w:t>
      </w:r>
    </w:p>
    <w:bookmarkStart w:id="22" w:name="X3923acfcf923ee7c61cd0b40d5e7f40992a77c7"/>
    <w:p>
      <w:pPr>
        <w:pStyle w:val="Heading4"/>
      </w:pPr>
      <w:r>
        <w:t xml:space="preserve">Bachelor of Engineering (BEng) in Environmental Engineering</w:t>
      </w:r>
    </w:p>
    <w:p>
      <w:pPr>
        <w:pStyle w:val="FirstParagraph"/>
      </w:pPr>
      <w:r>
        <w:rPr>
          <w:bCs/>
          <w:b/>
        </w:rPr>
        <w:t xml:space="preserve">University of London</w:t>
      </w:r>
      <w:r>
        <w:t xml:space="preserve">, 2015–2018</w:t>
      </w:r>
    </w:p>
    <w:p>
      <w:pPr>
        <w:numPr>
          <w:ilvl w:val="0"/>
          <w:numId w:val="1001"/>
        </w:numPr>
        <w:pStyle w:val="Compact"/>
      </w:pPr>
      <w:r>
        <w:t xml:space="preserve">Specialized in environmental systems, pollution control, and sustainable design.</w:t>
      </w:r>
    </w:p>
    <w:p>
      <w:pPr>
        <w:numPr>
          <w:ilvl w:val="0"/>
          <w:numId w:val="1001"/>
        </w:numPr>
        <w:pStyle w:val="Compact"/>
      </w:pPr>
      <w:r>
        <w:t xml:space="preserve">Graduated with distinction, recognized for research on urban green infrastructure in the United Kingdom.</w:t>
      </w:r>
    </w:p>
    <w:bookmarkEnd w:id="22"/>
    <w:bookmarkStart w:id="23" w:name="msc-in-environmental-management"/>
    <w:p>
      <w:pPr>
        <w:pStyle w:val="Heading4"/>
      </w:pPr>
      <w:r>
        <w:t xml:space="preserve">MSc in Environmental Management</w:t>
      </w:r>
    </w:p>
    <w:p>
      <w:pPr>
        <w:pStyle w:val="FirstParagraph"/>
      </w:pPr>
      <w:r>
        <w:rPr>
          <w:bCs/>
          <w:b/>
        </w:rPr>
        <w:t xml:space="preserve">Imperial College London</w:t>
      </w:r>
      <w:r>
        <w:t xml:space="preserve">, 2018–2019</w:t>
      </w:r>
    </w:p>
    <w:p>
      <w:pPr>
        <w:numPr>
          <w:ilvl w:val="0"/>
          <w:numId w:val="1002"/>
        </w:numPr>
        <w:pStyle w:val="Compact"/>
      </w:pPr>
      <w:r>
        <w:t xml:space="preserve">Focused on climate change adaptation strategies and policy implementation in urban environments.</w:t>
      </w:r>
    </w:p>
    <w:p>
      <w:pPr>
        <w:numPr>
          <w:ilvl w:val="0"/>
          <w:numId w:val="1002"/>
        </w:numPr>
        <w:pStyle w:val="Compact"/>
      </w:pPr>
      <w:r>
        <w:t xml:space="preserve">Published a thesis titled "Reducing Carbon Footprint of Industrial Sectors in London: A Case Study Approach."</w:t>
      </w:r>
    </w:p>
    <w:bookmarkEnd w:id="23"/>
    <w:bookmarkEnd w:id="24"/>
    <w:bookmarkStart w:id="28" w:name="professional-experience"/>
    <w:p>
      <w:pPr>
        <w:pStyle w:val="Heading3"/>
      </w:pPr>
      <w:r>
        <w:t xml:space="preserve">Professional Experience</w:t>
      </w:r>
    </w:p>
    <w:bookmarkStart w:id="25" w:name="environmental-engineer"/>
    <w:p>
      <w:pPr>
        <w:pStyle w:val="Heading4"/>
      </w:pPr>
      <w:r>
        <w:t xml:space="preserve">Environmental Engineer</w:t>
      </w:r>
    </w:p>
    <w:p>
      <w:pPr>
        <w:pStyle w:val="FirstParagraph"/>
      </w:pPr>
      <w:r>
        <w:rPr>
          <w:bCs/>
          <w:b/>
        </w:rPr>
        <w:t xml:space="preserve">GreenTech Solutions Ltd., London, United Kingdom</w:t>
      </w:r>
    </w:p>
    <w:p>
      <w:pPr>
        <w:pStyle w:val="BodyText"/>
      </w:pPr>
      <w:r>
        <w:rPr>
          <w:iCs/>
          <w:i/>
        </w:rPr>
        <w:t xml:space="preserve">2019–Present</w:t>
      </w:r>
    </w:p>
    <w:p>
      <w:pPr>
        <w:numPr>
          <w:ilvl w:val="0"/>
          <w:numId w:val="1003"/>
        </w:numPr>
        <w:pStyle w:val="Compact"/>
      </w:pPr>
      <w:r>
        <w:t xml:space="preserve">Lead project to design and implement a water recycling system for a commercial complex in Central London, reducing water consumption by 35%.</w:t>
      </w:r>
    </w:p>
    <w:p>
      <w:pPr>
        <w:numPr>
          <w:ilvl w:val="0"/>
          <w:numId w:val="1003"/>
        </w:numPr>
        <w:pStyle w:val="Compact"/>
      </w:pPr>
      <w:r>
        <w:t xml:space="preserve">Collaborated with the Environment Agency to ensure compliance with UK regulations on wastewater discharge and air quality standards.</w:t>
      </w:r>
    </w:p>
    <w:p>
      <w:pPr>
        <w:numPr>
          <w:ilvl w:val="0"/>
          <w:numId w:val="1003"/>
        </w:numPr>
        <w:pStyle w:val="Compact"/>
      </w:pPr>
      <w:r>
        <w:t xml:space="preserve">Developed a community engagement program in East London to promote sustainable waste management practices, resulting in a 20% increase in recycling rates.</w:t>
      </w:r>
    </w:p>
    <w:bookmarkEnd w:id="25"/>
    <w:bookmarkStart w:id="26" w:name="environmental-consultant"/>
    <w:p>
      <w:pPr>
        <w:pStyle w:val="Heading4"/>
      </w:pPr>
      <w:r>
        <w:t xml:space="preserve">Environmental Consultant</w:t>
      </w:r>
    </w:p>
    <w:p>
      <w:pPr>
        <w:pStyle w:val="FirstParagraph"/>
      </w:pPr>
      <w:r>
        <w:rPr>
          <w:bCs/>
          <w:b/>
        </w:rPr>
        <w:t xml:space="preserve">Urban Eco-Engineering Ltd., London, United Kingdom</w:t>
      </w:r>
    </w:p>
    <w:p>
      <w:pPr>
        <w:pStyle w:val="BodyText"/>
      </w:pPr>
      <w:r>
        <w:rPr>
          <w:iCs/>
          <w:i/>
        </w:rPr>
        <w:t xml:space="preserve">2017–2019</w:t>
      </w:r>
    </w:p>
    <w:p>
      <w:pPr>
        <w:numPr>
          <w:ilvl w:val="0"/>
          <w:numId w:val="1004"/>
        </w:numPr>
        <w:pStyle w:val="Compact"/>
      </w:pPr>
      <w:r>
        <w:t xml:space="preserve">Provided technical expertise for air quality monitoring projects in the UK, including the installation of sensor networks in high-traffic areas.</w:t>
      </w:r>
    </w:p>
    <w:p>
      <w:pPr>
        <w:numPr>
          <w:ilvl w:val="0"/>
          <w:numId w:val="1004"/>
        </w:numPr>
        <w:pStyle w:val="Compact"/>
      </w:pPr>
      <w:r>
        <w:t xml:space="preserve">Conducted environmental impact assessments (EIAs) for infrastructure developments, ensuring alignment with UK planning policies.</w:t>
      </w:r>
    </w:p>
    <w:p>
      <w:pPr>
        <w:numPr>
          <w:ilvl w:val="0"/>
          <w:numId w:val="1004"/>
        </w:numPr>
        <w:pStyle w:val="Compact"/>
      </w:pPr>
      <w:r>
        <w:t xml:space="preserve">Supported the design of green roofs and urban forests to mitigate heat island effects in London’s boroughs.</w:t>
      </w:r>
    </w:p>
    <w:bookmarkEnd w:id="26"/>
    <w:bookmarkStart w:id="27" w:name="X18519d138c386178948bc3b7236713d9b0db03b"/>
    <w:p>
      <w:pPr>
        <w:pStyle w:val="Heading4"/>
      </w:pPr>
      <w:r>
        <w:t xml:space="preserve">Internship: Environmental Engineering Assistant</w:t>
      </w:r>
    </w:p>
    <w:p>
      <w:pPr>
        <w:pStyle w:val="FirstParagraph"/>
      </w:pPr>
      <w:r>
        <w:rPr>
          <w:bCs/>
          <w:b/>
        </w:rPr>
        <w:t xml:space="preserve">London Water Authority</w:t>
      </w:r>
    </w:p>
    <w:p>
      <w:pPr>
        <w:pStyle w:val="BodyText"/>
      </w:pPr>
      <w:r>
        <w:rPr>
          <w:iCs/>
          <w:i/>
        </w:rPr>
        <w:t xml:space="preserve">2016–2017</w:t>
      </w:r>
    </w:p>
    <w:p>
      <w:pPr>
        <w:numPr>
          <w:ilvl w:val="0"/>
          <w:numId w:val="1005"/>
        </w:numPr>
        <w:pStyle w:val="Compact"/>
      </w:pPr>
      <w:r>
        <w:t xml:space="preserve">Aided in the development of a stormwater management plan for the River Thames catchment area.</w:t>
      </w:r>
    </w:p>
    <w:p>
      <w:pPr>
        <w:numPr>
          <w:ilvl w:val="0"/>
          <w:numId w:val="1005"/>
        </w:numPr>
        <w:pStyle w:val="Compact"/>
      </w:pPr>
      <w:r>
        <w:t xml:space="preserve">Assisted in data analysis for water quality parameters, contributing to reports submitted to the UK Department for Environment, Food &amp; Rural Affairs (DEFRA).</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AutoCAD, GIS mapping, SWMM (Storm Water Management Model), and LCA (Life Cycle Assessment).</w:t>
      </w:r>
    </w:p>
    <w:p>
      <w:pPr>
        <w:numPr>
          <w:ilvl w:val="0"/>
          <w:numId w:val="1006"/>
        </w:numPr>
        <w:pStyle w:val="Compact"/>
      </w:pPr>
      <w:r>
        <w:rPr>
          <w:bCs/>
          <w:b/>
        </w:rPr>
        <w:t xml:space="preserve">Regulatory Knowledge:</w:t>
      </w:r>
      <w:r>
        <w:t xml:space="preserve"> </w:t>
      </w:r>
      <w:r>
        <w:t xml:space="preserve">Familiarity with UK legislation including the Environmental Protection Act 1990, Water Resources Act 1991, and the Climate Change Act 2008.</w:t>
      </w:r>
    </w:p>
    <w:p>
      <w:pPr>
        <w:numPr>
          <w:ilvl w:val="0"/>
          <w:numId w:val="1006"/>
        </w:numPr>
        <w:pStyle w:val="Compact"/>
      </w:pPr>
      <w:r>
        <w:rPr>
          <w:bCs/>
          <w:b/>
        </w:rPr>
        <w:t xml:space="preserve">Project Management:</w:t>
      </w:r>
      <w:r>
        <w:t xml:space="preserve"> </w:t>
      </w:r>
      <w:r>
        <w:t xml:space="preserve">Skilled in planning and executing environmental projects within budget and deadlines.</w:t>
      </w:r>
    </w:p>
    <w:p>
      <w:pPr>
        <w:numPr>
          <w:ilvl w:val="0"/>
          <w:numId w:val="1006"/>
        </w:numPr>
        <w:pStyle w:val="Compact"/>
      </w:pPr>
      <w:r>
        <w:rPr>
          <w:bCs/>
          <w:b/>
        </w:rPr>
        <w:t xml:space="preserve">Communication:</w:t>
      </w:r>
      <w:r>
        <w:t xml:space="preserve"> </w:t>
      </w:r>
      <w:r>
        <w:t xml:space="preserve">Strong presentation skills for stakeholders in the United Kingdom London, including local authorities and community groups.</w:t>
      </w:r>
    </w:p>
    <w:bookmarkEnd w:id="29"/>
    <w:bookmarkStart w:id="30" w:name="certifications-and-licenses"/>
    <w:p>
      <w:pPr>
        <w:pStyle w:val="Heading3"/>
      </w:pPr>
      <w:r>
        <w:t xml:space="preserve">Certifications and Licenses</w:t>
      </w:r>
    </w:p>
    <w:p>
      <w:pPr>
        <w:numPr>
          <w:ilvl w:val="0"/>
          <w:numId w:val="1007"/>
        </w:numPr>
        <w:pStyle w:val="Compact"/>
      </w:pPr>
      <w:r>
        <w:rPr>
          <w:bCs/>
          <w:b/>
        </w:rPr>
        <w:t xml:space="preserve">NEBOSH National General Certificate in Occupational Health and Safety</w:t>
      </w:r>
      <w:r>
        <w:t xml:space="preserve"> </w:t>
      </w:r>
      <w:r>
        <w:t xml:space="preserve">– 2020</w:t>
      </w:r>
    </w:p>
    <w:p>
      <w:pPr>
        <w:numPr>
          <w:ilvl w:val="0"/>
          <w:numId w:val="1007"/>
        </w:numPr>
        <w:pStyle w:val="Compact"/>
      </w:pPr>
      <w:r>
        <w:rPr>
          <w:bCs/>
          <w:b/>
        </w:rPr>
        <w:t xml:space="preserve">IOSH Managing Safely Certificate</w:t>
      </w:r>
      <w:r>
        <w:t xml:space="preserve"> </w:t>
      </w:r>
      <w:r>
        <w:t xml:space="preserve">– 2021</w:t>
      </w:r>
    </w:p>
    <w:p>
      <w:pPr>
        <w:numPr>
          <w:ilvl w:val="0"/>
          <w:numId w:val="1007"/>
        </w:numPr>
        <w:pStyle w:val="Compact"/>
      </w:pPr>
      <w:r>
        <w:rPr>
          <w:bCs/>
          <w:b/>
        </w:rPr>
        <w:t xml:space="preserve">Certified Environmental Auditor (CEA)</w:t>
      </w:r>
      <w:r>
        <w:t xml:space="preserve"> </w:t>
      </w:r>
      <w:r>
        <w:t xml:space="preserve">– 2023</w:t>
      </w:r>
    </w:p>
    <w:bookmarkEnd w:id="30"/>
    <w:bookmarkStart w:id="34" w:name="projects-and-publications"/>
    <w:p>
      <w:pPr>
        <w:pStyle w:val="Heading3"/>
      </w:pPr>
      <w:r>
        <w:t xml:space="preserve">Projects and Publications</w:t>
      </w:r>
    </w:p>
    <w:bookmarkStart w:id="31" w:name="Xfdf6f7b5be76bc1473bbe9446867b28887b1046"/>
    <w:p>
      <w:pPr>
        <w:pStyle w:val="Heading4"/>
      </w:pPr>
      <w:r>
        <w:t xml:space="preserve">"Urban Green Infrastructure for Climate Resilience in London"</w:t>
      </w:r>
    </w:p>
    <w:p>
      <w:pPr>
        <w:pStyle w:val="FirstParagraph"/>
      </w:pPr>
      <w:r>
        <w:rPr>
          <w:iCs/>
          <w:i/>
        </w:rPr>
        <w:t xml:space="preserve">Co-Authored Research Paper, 2021</w:t>
      </w:r>
    </w:p>
    <w:p>
      <w:pPr>
        <w:numPr>
          <w:ilvl w:val="0"/>
          <w:numId w:val="1008"/>
        </w:numPr>
        <w:pStyle w:val="Compact"/>
      </w:pPr>
      <w:r>
        <w:t xml:space="preserve">Published in the UK Journal of Environmental Engineering, highlighting strategies to integrate green spaces into urban planning.</w:t>
      </w:r>
    </w:p>
    <w:bookmarkEnd w:id="31"/>
    <w:bookmarkStart w:id="32" w:name="Xc966d4442f217d23bca8253fec8e77bf7253392"/>
    <w:p>
      <w:pPr>
        <w:pStyle w:val="Heading4"/>
      </w:pPr>
      <w:r>
        <w:t xml:space="preserve">"Wastewater Treatment Innovation in the United Kingdom"</w:t>
      </w:r>
    </w:p>
    <w:p>
      <w:pPr>
        <w:pStyle w:val="FirstParagraph"/>
      </w:pPr>
      <w:r>
        <w:rPr>
          <w:iCs/>
          <w:i/>
        </w:rPr>
        <w:t xml:space="preserve">Case Study, 2020</w:t>
      </w:r>
    </w:p>
    <w:p>
      <w:pPr>
        <w:numPr>
          <w:ilvl w:val="0"/>
          <w:numId w:val="1009"/>
        </w:numPr>
        <w:pStyle w:val="Compact"/>
      </w:pPr>
      <w:r>
        <w:t xml:space="preserve">Focused on the adoption of membrane bioreactor (MBR) technology in London’s wastewater treatment plants.</w:t>
      </w:r>
    </w:p>
    <w:bookmarkEnd w:id="32"/>
    <w:bookmarkStart w:id="33" w:name="air-quality-monitoring-network-expansion"/>
    <w:p>
      <w:pPr>
        <w:pStyle w:val="Heading4"/>
      </w:pPr>
      <w:r>
        <w:t xml:space="preserve">"Air Quality Monitoring Network Expansion"</w:t>
      </w:r>
    </w:p>
    <w:p>
      <w:pPr>
        <w:pStyle w:val="FirstParagraph"/>
      </w:pPr>
      <w:r>
        <w:rPr>
          <w:iCs/>
          <w:i/>
        </w:rPr>
        <w:t xml:space="preserve">Project for the Greater London Authority, 2022</w:t>
      </w:r>
    </w:p>
    <w:p>
      <w:pPr>
        <w:numPr>
          <w:ilvl w:val="0"/>
          <w:numId w:val="1010"/>
        </w:numPr>
        <w:pStyle w:val="Compact"/>
      </w:pPr>
      <w:r>
        <w:t xml:space="preserve">Designed and deployed a network of IoT-enabled sensors to monitor NO₂ levels in key areas of London.</w:t>
      </w:r>
    </w:p>
    <w:bookmarkEnd w:id="33"/>
    <w:bookmarkEnd w:id="34"/>
    <w:bookmarkStart w:id="35" w:name="professional-memberships"/>
    <w:p>
      <w:pPr>
        <w:pStyle w:val="Heading3"/>
      </w:pPr>
      <w:r>
        <w:t xml:space="preserve">Professional Memberships</w:t>
      </w:r>
    </w:p>
    <w:p>
      <w:pPr>
        <w:numPr>
          <w:ilvl w:val="0"/>
          <w:numId w:val="1011"/>
        </w:numPr>
        <w:pStyle w:val="Compact"/>
      </w:pPr>
      <w:r>
        <w:rPr>
          <w:bCs/>
          <w:b/>
        </w:rPr>
        <w:t xml:space="preserve">Institution of Environmental Sciences (IES)</w:t>
      </w:r>
      <w:r>
        <w:t xml:space="preserve"> </w:t>
      </w:r>
      <w:r>
        <w:t xml:space="preserve">– Member since 2019</w:t>
      </w:r>
    </w:p>
    <w:p>
      <w:pPr>
        <w:numPr>
          <w:ilvl w:val="0"/>
          <w:numId w:val="1011"/>
        </w:numPr>
        <w:pStyle w:val="Compact"/>
      </w:pPr>
      <w:r>
        <w:rPr>
          <w:bCs/>
          <w:b/>
        </w:rPr>
        <w:t xml:space="preserve">Chartered Institution of Water and Environmental Management (CIWEM)</w:t>
      </w:r>
      <w:r>
        <w:t xml:space="preserve"> </w:t>
      </w:r>
      <w:r>
        <w:t xml:space="preserve">– Member since 2020</w:t>
      </w:r>
    </w:p>
    <w:bookmarkEnd w:id="35"/>
    <w:bookmarkStart w:id="36" w:name="languages"/>
    <w:p>
      <w:pPr>
        <w:pStyle w:val="Heading3"/>
      </w:pPr>
      <w:r>
        <w:t xml:space="preserve">Languages</w:t>
      </w:r>
    </w:p>
    <w:p>
      <w:pPr>
        <w:numPr>
          <w:ilvl w:val="0"/>
          <w:numId w:val="1012"/>
        </w:numPr>
        <w:pStyle w:val="Compact"/>
      </w:pPr>
      <w:r>
        <w:t xml:space="preserve">English – Native proficiency</w:t>
      </w:r>
    </w:p>
    <w:p>
      <w:pPr>
        <w:numPr>
          <w:ilvl w:val="0"/>
          <w:numId w:val="1012"/>
        </w:numPr>
        <w:pStyle w:val="Compact"/>
      </w:pPr>
      <w:r>
        <w:t xml:space="preserve">Spanish – Intermediate (CEFR B2)</w:t>
      </w:r>
    </w:p>
    <w:bookmarkEnd w:id="36"/>
    <w:bookmarkStart w:id="37" w:name="references"/>
    <w:p>
      <w:pPr>
        <w:pStyle w:val="Heading3"/>
      </w:pPr>
      <w:r>
        <w:t xml:space="preserve">References</w:t>
      </w:r>
    </w:p>
    <w:p>
      <w:pPr>
        <w:pStyle w:val="FirstParagraph"/>
      </w:pPr>
      <w:r>
        <w:t xml:space="preserve">Available upon request. Contact [your.email@example.com] for details.</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United Kingdom London</dc:title>
  <dc:creator/>
  <dc:language>en</dc:language>
  <cp:keywords/>
  <dcterms:created xsi:type="dcterms:W3CDTF">2025-12-09T19:45:29Z</dcterms:created>
  <dcterms:modified xsi:type="dcterms:W3CDTF">2025-12-09T19:45:29Z</dcterms:modified>
</cp:coreProperties>
</file>

<file path=docProps/custom.xml><?xml version="1.0" encoding="utf-8"?>
<Properties xmlns="http://schemas.openxmlformats.org/officeDocument/2006/custom-properties" xmlns:vt="http://schemas.openxmlformats.org/officeDocument/2006/docPropsVTypes"/>
</file>