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3" w:name="curriculum-vitae"/>
    <w:p>
      <w:pPr>
        <w:pStyle w:val="Heading1"/>
      </w:pPr>
      <w:r>
        <w:t xml:space="preserve">Curriculum Vitae</w:t>
      </w:r>
    </w:p>
    <w:bookmarkStart w:id="32" w:name="environmental-engineer"/>
    <w:p>
      <w:pPr>
        <w:pStyle w:val="Heading2"/>
      </w:pPr>
      <w:r>
        <w:t xml:space="preserve">Environmental Engineer</w:t>
      </w:r>
    </w:p>
    <w:p>
      <w:pPr>
        <w:pStyle w:val="FirstParagraph"/>
      </w:pPr>
      <w:r>
        <w:rPr>
          <w:bCs/>
          <w:b/>
        </w:rPr>
        <w:t xml:space="preserve">Location:</w:t>
      </w:r>
      <w:r>
        <w:t xml:space="preserve"> </w:t>
      </w:r>
      <w:r>
        <w:t xml:space="preserve">United States Los Angeles, CA</w:t>
      </w:r>
    </w:p>
    <w:bookmarkStart w:id="20" w:name="professional-summary"/>
    <w:p>
      <w:pPr>
        <w:pStyle w:val="Heading3"/>
      </w:pPr>
      <w:r>
        <w:t xml:space="preserve">Professional Summary</w:t>
      </w:r>
    </w:p>
    <w:p>
      <w:pPr>
        <w:pStyle w:val="FirstParagraph"/>
      </w:pPr>
      <w:r>
        <w:t xml:space="preserve">A dedicated and innovative Environmental Engineer with over 8 years of experience in designing sustainable solutions for water resources, air quality management, and waste reduction. Specialized in addressing environmental challenges specific to urban ecosystems like Los Angeles, California. Proven track record in leading projects that align with U.S. regulatory standards while promoting community health and ecological balance. Committed to advancing environmental stewardship through cutting-edge technologies and collaborative partnerships across public and private sectors in the United States Los Angeles region.</w:t>
      </w:r>
    </w:p>
    <w:bookmarkEnd w:id="20"/>
    <w:bookmarkStart w:id="21"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California Institute of Technology (Caltech), Pasadena, CA</w:t>
      </w:r>
      <w:r>
        <w:br/>
      </w:r>
      <w:r>
        <w:t xml:space="preserve">Graduated: June 2015</w:t>
      </w:r>
    </w:p>
    <w:p>
      <w:pPr>
        <w:numPr>
          <w:ilvl w:val="0"/>
          <w:numId w:val="1001"/>
        </w:numPr>
        <w:pStyle w:val="Compact"/>
      </w:pPr>
      <w:r>
        <w:rPr>
          <w:bCs/>
          <w:b/>
        </w:rPr>
        <w:t xml:space="preserve">Master of Science in Water Resources Engineering</w:t>
      </w:r>
      <w:r>
        <w:t xml:space="preserve">, University of California, Los Angeles (UCLA), Los Angeles, CA</w:t>
      </w:r>
      <w:r>
        <w:br/>
      </w:r>
      <w:r>
        <w:t xml:space="preserve">Graduated: May 2017</w:t>
      </w:r>
    </w:p>
    <w:bookmarkEnd w:id="21"/>
    <w:bookmarkStart w:id="25" w:name="work-experience"/>
    <w:p>
      <w:pPr>
        <w:pStyle w:val="Heading3"/>
      </w:pPr>
      <w:r>
        <w:t xml:space="preserve">Work Experience</w:t>
      </w:r>
    </w:p>
    <w:bookmarkStart w:id="22" w:name="senior-environmental-engineer"/>
    <w:p>
      <w:pPr>
        <w:pStyle w:val="Heading4"/>
      </w:pPr>
      <w:r>
        <w:t xml:space="preserve">Senior Environmental Engineer</w:t>
      </w:r>
    </w:p>
    <w:p>
      <w:pPr>
        <w:pStyle w:val="FirstParagraph"/>
      </w:pPr>
      <w:r>
        <w:rPr>
          <w:bCs/>
          <w:b/>
        </w:rPr>
        <w:t xml:space="preserve">Air Quality Solutions Inc.</w:t>
      </w:r>
      <w:r>
        <w:t xml:space="preserve">, Los Angeles, CA</w:t>
      </w:r>
      <w:r>
        <w:br/>
      </w:r>
      <w:r>
        <w:t xml:space="preserve">January 2020 – Present</w:t>
      </w:r>
    </w:p>
    <w:p>
      <w:pPr>
        <w:numPr>
          <w:ilvl w:val="0"/>
          <w:numId w:val="1002"/>
        </w:numPr>
        <w:pStyle w:val="Compact"/>
      </w:pPr>
      <w:r>
        <w:t xml:space="preserve">Lead the design and implementation of air quality monitoring systems for industrial facilities in Southern California, ensuring compliance with U.S. Environmental Protection Agency (EPA) standards.</w:t>
      </w:r>
    </w:p>
    <w:p>
      <w:pPr>
        <w:numPr>
          <w:ilvl w:val="0"/>
          <w:numId w:val="1002"/>
        </w:numPr>
        <w:pStyle w:val="Compact"/>
      </w:pPr>
      <w:r>
        <w:t xml:space="preserve">Collaborated with local government agencies in Los Angeles to develop mitigation strategies for urban smog, contributing to a 12% reduction in particulate matter levels in the region between 2020-2023.</w:t>
      </w:r>
    </w:p>
    <w:p>
      <w:pPr>
        <w:numPr>
          <w:ilvl w:val="0"/>
          <w:numId w:val="1002"/>
        </w:numPr>
        <w:pStyle w:val="Compact"/>
      </w:pPr>
      <w:r>
        <w:t xml:space="preserve">Managed a team of 6 engineers on projects related to renewable energy integration, including solar and wind farm feasibility studies tailored for California’s climate conditions.</w:t>
      </w:r>
    </w:p>
    <w:bookmarkEnd w:id="22"/>
    <w:bookmarkStart w:id="23" w:name="environmental-engineer-1"/>
    <w:p>
      <w:pPr>
        <w:pStyle w:val="Heading4"/>
      </w:pPr>
      <w:r>
        <w:t xml:space="preserve">Environmental Engineer</w:t>
      </w:r>
    </w:p>
    <w:p>
      <w:pPr>
        <w:pStyle w:val="FirstParagraph"/>
      </w:pPr>
      <w:r>
        <w:rPr>
          <w:bCs/>
          <w:b/>
        </w:rPr>
        <w:t xml:space="preserve">L.A. Waterworks Department</w:t>
      </w:r>
      <w:r>
        <w:t xml:space="preserve">, Los Angeles, CA</w:t>
      </w:r>
      <w:r>
        <w:br/>
      </w:r>
      <w:r>
        <w:t xml:space="preserve">June 2017 – December 2019</w:t>
      </w:r>
    </w:p>
    <w:p>
      <w:pPr>
        <w:numPr>
          <w:ilvl w:val="0"/>
          <w:numId w:val="1003"/>
        </w:numPr>
        <w:pStyle w:val="Compact"/>
      </w:pPr>
      <w:r>
        <w:t xml:space="preserve">Designed and optimized stormwater management systems to reduce urban runoff contamination in the San Fernando Valley, enhancing water quality for local communities.</w:t>
      </w:r>
    </w:p>
    <w:p>
      <w:pPr>
        <w:numPr>
          <w:ilvl w:val="0"/>
          <w:numId w:val="1003"/>
        </w:numPr>
        <w:pStyle w:val="Compact"/>
      </w:pPr>
      <w:r>
        <w:t xml:space="preserve">Conducted environmental impact assessments for infrastructure projects, ensuring alignment with California’s Sustainable Groundwater Management Act (SGMA) and federal regulations.</w:t>
      </w:r>
    </w:p>
    <w:p>
      <w:pPr>
        <w:numPr>
          <w:ilvl w:val="0"/>
          <w:numId w:val="1003"/>
        </w:numPr>
        <w:pStyle w:val="Compact"/>
      </w:pPr>
      <w:r>
        <w:t xml:space="preserve">Pioneered a community outreach program to educate residents of Los Angeles on water conservation practices, resulting in a 15% increase in public participation by 2019.</w:t>
      </w:r>
    </w:p>
    <w:bookmarkEnd w:id="23"/>
    <w:bookmarkStart w:id="24" w:name="junior-environmental-engineer"/>
    <w:p>
      <w:pPr>
        <w:pStyle w:val="Heading4"/>
      </w:pPr>
      <w:r>
        <w:t xml:space="preserve">Junior Environmental Engineer</w:t>
      </w:r>
    </w:p>
    <w:p>
      <w:pPr>
        <w:pStyle w:val="FirstParagraph"/>
      </w:pPr>
      <w:r>
        <w:rPr>
          <w:bCs/>
          <w:b/>
        </w:rPr>
        <w:t xml:space="preserve">GreenTech Innovations LLC</w:t>
      </w:r>
      <w:r>
        <w:t xml:space="preserve">, Santa Monica, CA</w:t>
      </w:r>
      <w:r>
        <w:br/>
      </w:r>
      <w:r>
        <w:t xml:space="preserve">August 2015 – May 2017</w:t>
      </w:r>
    </w:p>
    <w:p>
      <w:pPr>
        <w:numPr>
          <w:ilvl w:val="0"/>
          <w:numId w:val="1004"/>
        </w:numPr>
        <w:pStyle w:val="Compact"/>
      </w:pPr>
      <w:r>
        <w:t xml:space="preserve">Assisted in the development of wastewater treatment technologies that reduced energy consumption by 20% for municipal facilities in the United States Los Angeles area.</w:t>
      </w:r>
    </w:p>
    <w:p>
      <w:pPr>
        <w:numPr>
          <w:ilvl w:val="0"/>
          <w:numId w:val="1004"/>
        </w:numPr>
        <w:pStyle w:val="Compact"/>
      </w:pPr>
      <w:r>
        <w:t xml:space="preserve">Supported compliance audits for industrial clients, identifying cost-effective solutions to meet EPA and California Air Resources Board (CARB) requirements.</w:t>
      </w:r>
    </w:p>
    <w:p>
      <w:pPr>
        <w:numPr>
          <w:ilvl w:val="0"/>
          <w:numId w:val="1004"/>
        </w:numPr>
        <w:pStyle w:val="Compact"/>
      </w:pPr>
      <w:r>
        <w:t xml:space="preserve">Contributed to the creation of a digital platform for real-time environmental data tracking, adopted by 12 local municipalities in Southern California.</w:t>
      </w:r>
    </w:p>
    <w:bookmarkEnd w:id="24"/>
    <w:bookmarkEnd w:id="25"/>
    <w:bookmarkStart w:id="26" w:name="skills"/>
    <w:p>
      <w:pPr>
        <w:pStyle w:val="Heading3"/>
      </w:pPr>
      <w:r>
        <w:t xml:space="preserve">Skills</w:t>
      </w:r>
    </w:p>
    <w:p>
      <w:pPr>
        <w:numPr>
          <w:ilvl w:val="0"/>
          <w:numId w:val="1005"/>
        </w:numPr>
        <w:pStyle w:val="Compact"/>
      </w:pPr>
      <w:r>
        <w:rPr>
          <w:bCs/>
          <w:b/>
        </w:rPr>
        <w:t xml:space="preserve">Technical Expertise:</w:t>
      </w:r>
      <w:r>
        <w:t xml:space="preserve"> </w:t>
      </w:r>
      <w:r>
        <w:t xml:space="preserve">Water/Wastewater Treatment, Air Quality Modeling (e.g., AERMOD), Geographic Information Systems (GIS), Environmental Impact Assessment (EIA)</w:t>
      </w:r>
    </w:p>
    <w:p>
      <w:pPr>
        <w:numPr>
          <w:ilvl w:val="0"/>
          <w:numId w:val="1005"/>
        </w:numPr>
        <w:pStyle w:val="Compact"/>
      </w:pPr>
      <w:r>
        <w:rPr>
          <w:bCs/>
          <w:b/>
        </w:rPr>
        <w:t xml:space="preserve">Regulatory Knowledge:</w:t>
      </w:r>
      <w:r>
        <w:t xml:space="preserve"> </w:t>
      </w:r>
      <w:r>
        <w:t xml:space="preserve">EPA Standards, Clean Air Act, California Environmental Quality Act (CEQA), Stormwater Permitting</w:t>
      </w:r>
    </w:p>
    <w:p>
      <w:pPr>
        <w:numPr>
          <w:ilvl w:val="0"/>
          <w:numId w:val="1005"/>
        </w:numPr>
        <w:pStyle w:val="Compact"/>
      </w:pPr>
      <w:r>
        <w:rPr>
          <w:bCs/>
          <w:b/>
        </w:rPr>
        <w:t xml:space="preserve">Software Proficiency:</w:t>
      </w:r>
      <w:r>
        <w:t xml:space="preserve"> </w:t>
      </w:r>
      <w:r>
        <w:t xml:space="preserve">AutoCAD, MATLAB, Microsoft Excel (advanced data analysis), Python (for environmental data processing)</w:t>
      </w:r>
    </w:p>
    <w:p>
      <w:pPr>
        <w:numPr>
          <w:ilvl w:val="0"/>
          <w:numId w:val="1005"/>
        </w:numPr>
        <w:pStyle w:val="Compact"/>
      </w:pPr>
      <w:r>
        <w:rPr>
          <w:bCs/>
          <w:b/>
        </w:rPr>
        <w:t xml:space="preserve">Soft Skills:</w:t>
      </w:r>
      <w:r>
        <w:t xml:space="preserve"> </w:t>
      </w:r>
      <w:r>
        <w:t xml:space="preserve">Project Management, Cross-Disciplinary Collaboration, Public Speaking (presentations to local government bodies in Los Angeles)</w:t>
      </w:r>
    </w:p>
    <w:bookmarkEnd w:id="26"/>
    <w:bookmarkStart w:id="27" w:name="certifications"/>
    <w:p>
      <w:pPr>
        <w:pStyle w:val="Heading3"/>
      </w:pPr>
      <w:r>
        <w:t xml:space="preserve">Certifications</w:t>
      </w:r>
    </w:p>
    <w:p>
      <w:pPr>
        <w:numPr>
          <w:ilvl w:val="0"/>
          <w:numId w:val="1006"/>
        </w:numPr>
        <w:pStyle w:val="Compact"/>
      </w:pPr>
      <w:r>
        <w:rPr>
          <w:bCs/>
          <w:b/>
        </w:rPr>
        <w:t xml:space="preserve">Professional Engineer (PE) License</w:t>
      </w:r>
      <w:r>
        <w:t xml:space="preserve">, California Board for Professional Engineers, Land Surveyors, and Geologists – 2019</w:t>
      </w:r>
    </w:p>
    <w:p>
      <w:pPr>
        <w:numPr>
          <w:ilvl w:val="0"/>
          <w:numId w:val="1006"/>
        </w:numPr>
        <w:pStyle w:val="Compact"/>
      </w:pPr>
      <w:r>
        <w:rPr>
          <w:bCs/>
          <w:b/>
        </w:rPr>
        <w:t xml:space="preserve">LEED Accredited Professional (AP)</w:t>
      </w:r>
      <w:r>
        <w:t xml:space="preserve">, U.S. Green Building Council – 2021</w:t>
      </w:r>
    </w:p>
    <w:p>
      <w:pPr>
        <w:numPr>
          <w:ilvl w:val="0"/>
          <w:numId w:val="1006"/>
        </w:numPr>
        <w:pStyle w:val="Compact"/>
      </w:pPr>
      <w:r>
        <w:rPr>
          <w:bCs/>
          <w:b/>
        </w:rPr>
        <w:t xml:space="preserve">CalRecycle Waste Management Certification</w:t>
      </w:r>
      <w:r>
        <w:t xml:space="preserve">, California Department of Resources Recycling and Recovery – 2018</w:t>
      </w:r>
    </w:p>
    <w:bookmarkEnd w:id="27"/>
    <w:bookmarkStart w:id="28" w:name="notable-projects"/>
    <w:p>
      <w:pPr>
        <w:pStyle w:val="Heading3"/>
      </w:pPr>
      <w:r>
        <w:t xml:space="preserve">Notable Projects</w:t>
      </w:r>
    </w:p>
    <w:p>
      <w:pPr>
        <w:numPr>
          <w:ilvl w:val="0"/>
          <w:numId w:val="1007"/>
        </w:numPr>
        <w:pStyle w:val="Compact"/>
      </w:pPr>
      <w:r>
        <w:rPr>
          <w:bCs/>
          <w:b/>
        </w:rPr>
        <w:t xml:space="preserve">Sustainable Urban Drainage System (SUDS) Pilot Project</w:t>
      </w:r>
      <w:r>
        <w:t xml:space="preserve"> </w:t>
      </w:r>
      <w:r>
        <w:t xml:space="preserve">– Partnered with the City of Los Angeles to implement permeable pavement solutions in downtown areas, reducing stormwater runoff by 35%.</w:t>
      </w:r>
    </w:p>
    <w:p>
      <w:pPr>
        <w:numPr>
          <w:ilvl w:val="0"/>
          <w:numId w:val="1007"/>
        </w:numPr>
        <w:pStyle w:val="Compact"/>
      </w:pPr>
      <w:r>
        <w:rPr>
          <w:bCs/>
          <w:b/>
        </w:rPr>
        <w:t xml:space="preserve">Renewable Energy Integration Study</w:t>
      </w:r>
      <w:r>
        <w:t xml:space="preserve"> </w:t>
      </w:r>
      <w:r>
        <w:t xml:space="preserve">– Analyzed solar and wind energy potential for LA County, leading to a 10-year roadmap for renewable energy adoption by 2030.</w:t>
      </w:r>
    </w:p>
    <w:p>
      <w:pPr>
        <w:numPr>
          <w:ilvl w:val="0"/>
          <w:numId w:val="1007"/>
        </w:numPr>
        <w:pStyle w:val="Compact"/>
      </w:pPr>
      <w:r>
        <w:rPr>
          <w:bCs/>
          <w:b/>
        </w:rPr>
        <w:t xml:space="preserve">Air Quality Monitoring Network Expansion</w:t>
      </w:r>
      <w:r>
        <w:t xml:space="preserve"> </w:t>
      </w:r>
      <w:r>
        <w:t xml:space="preserve">– Designed a statewide network of sensors in California, including Los Angeles, to track pollutants and support policy decisions.</w:t>
      </w:r>
    </w:p>
    <w:bookmarkEnd w:id="28"/>
    <w:bookmarkStart w:id="29" w:name="professional-affiliations"/>
    <w:p>
      <w:pPr>
        <w:pStyle w:val="Heading3"/>
      </w:pPr>
      <w:r>
        <w:t xml:space="preserve">Professional Affiliations</w:t>
      </w:r>
    </w:p>
    <w:p>
      <w:pPr>
        <w:numPr>
          <w:ilvl w:val="0"/>
          <w:numId w:val="1008"/>
        </w:numPr>
        <w:pStyle w:val="Compact"/>
      </w:pPr>
      <w:r>
        <w:t xml:space="preserve">American Society of Civil Engineers (ASCE) – Member since 2016</w:t>
      </w:r>
    </w:p>
    <w:p>
      <w:pPr>
        <w:numPr>
          <w:ilvl w:val="0"/>
          <w:numId w:val="1008"/>
        </w:numPr>
        <w:pStyle w:val="Compact"/>
      </w:pPr>
      <w:r>
        <w:t xml:space="preserve">California Water Environment Association (CWEA) – Active participant in regional workshops and policy discussions</w:t>
      </w:r>
    </w:p>
    <w:p>
      <w:pPr>
        <w:numPr>
          <w:ilvl w:val="0"/>
          <w:numId w:val="1008"/>
        </w:numPr>
        <w:pStyle w:val="Compact"/>
      </w:pPr>
      <w:r>
        <w:t xml:space="preserve">Environmental Protection Agency (EPA) Partnering for Sustainability Program – Recognized as a collaborator in 2021</w:t>
      </w:r>
    </w:p>
    <w:bookmarkEnd w:id="29"/>
    <w:bookmarkStart w:id="30" w:name="language-proficiency"/>
    <w:p>
      <w:pPr>
        <w:pStyle w:val="Heading3"/>
      </w:pPr>
      <w:r>
        <w:t xml:space="preserve">Language Proficiency</w:t>
      </w:r>
    </w:p>
    <w:p>
      <w:pPr>
        <w:pStyle w:val="FirstParagraph"/>
      </w:pPr>
      <w:r>
        <w:t xml:space="preserve">English (Native), Spanish (Intermediate)</w:t>
      </w:r>
    </w:p>
    <w:bookmarkEnd w:id="30"/>
    <w:bookmarkStart w:id="31" w:name="references"/>
    <w:p>
      <w:pPr>
        <w:pStyle w:val="Heading3"/>
      </w:pPr>
      <w:r>
        <w:t xml:space="preserve">References</w:t>
      </w:r>
    </w:p>
    <w:p>
      <w:pPr>
        <w:pStyle w:val="FirstParagraph"/>
      </w:pPr>
      <w:r>
        <w:t xml:space="preserve">Available upon request. Contact: [Your Email] | [Your Phone Number]</w:t>
      </w:r>
    </w:p>
    <w:bookmarkEnd w:id="31"/>
    <w:p>
      <w:pPr>
        <w:pStyle w:val="BodyText"/>
      </w:pPr>
      <w:r>
        <w:t xml:space="preserve">This Curriculum Vitae is tailored for Environmental Engineer roles in the United States Los Angeles region, emphasizing expertise in sustainability, regulatory compliance, and innovative environmental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2025-12-09T19:07:04Z</dcterms:created>
  <dcterms:modified xsi:type="dcterms:W3CDTF">2025-12-09T19:07:04Z</dcterms:modified>
</cp:coreProperties>
</file>

<file path=docProps/custom.xml><?xml version="1.0" encoding="utf-8"?>
<Properties xmlns="http://schemas.openxmlformats.org/officeDocument/2006/custom-properties" xmlns:vt="http://schemas.openxmlformats.org/officeDocument/2006/docPropsVTypes"/>
</file>