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Buenos</w:t>
      </w:r>
      <w:r>
        <w:t xml:space="preserve"> </w:t>
      </w:r>
      <w:r>
        <w:t xml:space="preserve">Aires</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XXXX XXXX</w:t>
      </w:r>
    </w:p>
    <w:bookmarkEnd w:id="20"/>
    <w:bookmarkStart w:id="21" w:name="professional-summary"/>
    <w:p>
      <w:pPr>
        <w:pStyle w:val="Heading2"/>
      </w:pPr>
      <w:r>
        <w:t xml:space="preserve">Professional Summary</w:t>
      </w:r>
    </w:p>
    <w:p>
      <w:pPr>
        <w:pStyle w:val="FirstParagraph"/>
      </w:pPr>
      <w:r>
        <w:t xml:space="preserve">A highly motivated and detail-oriented Financial Analyst with over 5 years of experience in the dynamic economic landscape of Argentina, specifically Buenos Aires. Specializing in financial modeling, risk assessment, and investment strategies tailored to the local market. Proven expertise in analyzing financial data, optimizing budgets, and providing actionable insights to drive business growth. Committed to delivering accurate and innovative solutions for clients across diverse industries in Argentina's evolving financial sector.</w:t>
      </w:r>
    </w:p>
    <w:bookmarkEnd w:id="21"/>
    <w:bookmarkStart w:id="24" w:name="education"/>
    <w:p>
      <w:pPr>
        <w:pStyle w:val="Heading2"/>
      </w:pPr>
      <w:r>
        <w:t xml:space="preserve">Education</w:t>
      </w:r>
    </w:p>
    <w:bookmarkStart w:id="22" w:name="bachelor-of-science-in-finance"/>
    <w:p>
      <w:pPr>
        <w:pStyle w:val="Heading3"/>
      </w:pPr>
      <w:r>
        <w:t xml:space="preserve">Bachelor of Science in Finance</w:t>
      </w:r>
    </w:p>
    <w:p>
      <w:pPr>
        <w:pStyle w:val="FirstParagraph"/>
      </w:pPr>
      <w:r>
        <w:rPr>
          <w:bCs/>
          <w:b/>
        </w:rPr>
        <w:t xml:space="preserve">Universidad de Buenos Aires (UBA)</w:t>
      </w:r>
    </w:p>
    <w:p>
      <w:pPr>
        <w:pStyle w:val="BodyText"/>
      </w:pPr>
      <w:r>
        <w:rPr>
          <w:iCs/>
          <w:i/>
        </w:rPr>
        <w:t xml:space="preserve">Graduated: [Year]</w:t>
      </w:r>
    </w:p>
    <w:p>
      <w:pPr>
        <w:numPr>
          <w:ilvl w:val="0"/>
          <w:numId w:val="1001"/>
        </w:numPr>
        <w:pStyle w:val="Compact"/>
      </w:pPr>
      <w:r>
        <w:t xml:space="preserve">Relevant coursework: Corporate Finance, Investment Analysis, Financial Markets, and Risk Management.</w:t>
      </w:r>
    </w:p>
    <w:p>
      <w:pPr>
        <w:numPr>
          <w:ilvl w:val="0"/>
          <w:numId w:val="1001"/>
        </w:numPr>
        <w:pStyle w:val="Compact"/>
      </w:pPr>
      <w:r>
        <w:t xml:space="preserve">Honored with the "Best Thesis in Financial Modeling" award for a project analyzing macroeconomic trends in Argentina.</w:t>
      </w:r>
    </w:p>
    <w:bookmarkEnd w:id="22"/>
    <w:bookmarkStart w:id="23" w:name="certification-in-financial-analysis"/>
    <w:p>
      <w:pPr>
        <w:pStyle w:val="Heading3"/>
      </w:pPr>
      <w:r>
        <w:t xml:space="preserve">Certification in Financial Analysis</w:t>
      </w:r>
    </w:p>
    <w:p>
      <w:pPr>
        <w:pStyle w:val="FirstParagraph"/>
      </w:pPr>
      <w:r>
        <w:rPr>
          <w:bCs/>
          <w:b/>
        </w:rPr>
        <w:t xml:space="preserve">Instituto de Estudios Financieros (IEF), Buenos Aires</w:t>
      </w:r>
    </w:p>
    <w:p>
      <w:pPr>
        <w:pStyle w:val="BodyText"/>
      </w:pPr>
      <w:r>
        <w:rPr>
          <w:iCs/>
          <w:i/>
        </w:rPr>
        <w:t xml:space="preserve">Completed: [Year]</w:t>
      </w:r>
    </w:p>
    <w:p>
      <w:pPr>
        <w:numPr>
          <w:ilvl w:val="0"/>
          <w:numId w:val="1002"/>
        </w:numPr>
        <w:pStyle w:val="Compact"/>
      </w:pPr>
      <w:r>
        <w:t xml:space="preserve">Specialized training in financial forecasting, capital budgeting, and compliance with Argentine regulatory frameworks.</w:t>
      </w:r>
    </w:p>
    <w:p>
      <w:pPr>
        <w:numPr>
          <w:ilvl w:val="0"/>
          <w:numId w:val="1002"/>
        </w:numPr>
        <w:pStyle w:val="Compact"/>
      </w:pPr>
      <w:r>
        <w:t xml:space="preserve">Gained hands-on experience using local financial databases such as BCRA (Central Bank of Argentina) and Mercado de Valores.</w:t>
      </w:r>
    </w:p>
    <w:bookmarkEnd w:id="23"/>
    <w:bookmarkEnd w:id="24"/>
    <w:bookmarkStart w:id="28" w:name="work-experience"/>
    <w:p>
      <w:pPr>
        <w:pStyle w:val="Heading2"/>
      </w:pPr>
      <w:r>
        <w:t xml:space="preserve">Work Experience</w:t>
      </w:r>
    </w:p>
    <w:bookmarkStart w:id="25" w:name="senior-financial-analyst"/>
    <w:p>
      <w:pPr>
        <w:pStyle w:val="Heading3"/>
      </w:pPr>
      <w:r>
        <w:t xml:space="preserve">Senior Financial Analyst</w:t>
      </w:r>
    </w:p>
    <w:p>
      <w:pPr>
        <w:pStyle w:val="FirstParagraph"/>
      </w:pPr>
      <w:r>
        <w:rPr>
          <w:bCs/>
          <w:b/>
        </w:rPr>
        <w:t xml:space="preserve">Banco Santander Río, Buenos Aires</w:t>
      </w:r>
    </w:p>
    <w:p>
      <w:pPr>
        <w:pStyle w:val="BodyText"/>
      </w:pPr>
      <w:r>
        <w:rPr>
          <w:iCs/>
          <w:i/>
        </w:rPr>
        <w:t xml:space="preserve">January 2020 – Present</w:t>
      </w:r>
    </w:p>
    <w:p>
      <w:pPr>
        <w:numPr>
          <w:ilvl w:val="0"/>
          <w:numId w:val="1003"/>
        </w:numPr>
        <w:pStyle w:val="Compact"/>
      </w:pPr>
      <w:r>
        <w:t xml:space="preserve">Provided strategic financial insights to support corporate clients in Buenos Aires, focusing on investment decisions and risk mitigation.</w:t>
      </w:r>
    </w:p>
    <w:p>
      <w:pPr>
        <w:numPr>
          <w:ilvl w:val="0"/>
          <w:numId w:val="1003"/>
        </w:numPr>
        <w:pStyle w:val="Compact"/>
      </w:pPr>
      <w:r>
        <w:t xml:space="preserve">Developed complex financial models to evaluate loan portfolios, ensuring compliance with local regulations and maximizing profitability.</w:t>
      </w:r>
    </w:p>
    <w:p>
      <w:pPr>
        <w:numPr>
          <w:ilvl w:val="0"/>
          <w:numId w:val="1003"/>
        </w:numPr>
        <w:pStyle w:val="Compact"/>
      </w:pPr>
      <w:r>
        <w:t xml:space="preserve">Collaborated with cross-functional teams to analyze market trends in Argentina's volatile economy, offering recommendations for asset allocation.</w:t>
      </w:r>
    </w:p>
    <w:p>
      <w:pPr>
        <w:numPr>
          <w:ilvl w:val="0"/>
          <w:numId w:val="1003"/>
        </w:numPr>
        <w:pStyle w:val="Compact"/>
      </w:pPr>
      <w:r>
        <w:t xml:space="preserve">Managed budgeting processes for 20+ departments, reducing operational costs by 15% through optimized resource planning.</w:t>
      </w:r>
    </w:p>
    <w:bookmarkEnd w:id="25"/>
    <w:bookmarkStart w:id="26" w:name="financial-analyst"/>
    <w:p>
      <w:pPr>
        <w:pStyle w:val="Heading3"/>
      </w:pPr>
      <w:r>
        <w:t xml:space="preserve">Financial Analyst</w:t>
      </w:r>
    </w:p>
    <w:p>
      <w:pPr>
        <w:pStyle w:val="FirstParagraph"/>
      </w:pPr>
      <w:r>
        <w:rPr>
          <w:bCs/>
          <w:b/>
        </w:rPr>
        <w:t xml:space="preserve">Grupo Empresarial MOLSA, Buenos Aires</w:t>
      </w:r>
    </w:p>
    <w:p>
      <w:pPr>
        <w:pStyle w:val="BodyText"/>
      </w:pPr>
      <w:r>
        <w:rPr>
          <w:iCs/>
          <w:i/>
        </w:rPr>
        <w:t xml:space="preserve">March 2017 – December 2019</w:t>
      </w:r>
    </w:p>
    <w:p>
      <w:pPr>
        <w:numPr>
          <w:ilvl w:val="0"/>
          <w:numId w:val="1004"/>
        </w:numPr>
        <w:pStyle w:val="Compact"/>
      </w:pPr>
      <w:r>
        <w:t xml:space="preserve">Conducted in-depth financial analysis for multinational corporations operating in Argentina, including P/E ratios and cash flow projections.</w:t>
      </w:r>
    </w:p>
    <w:p>
      <w:pPr>
        <w:numPr>
          <w:ilvl w:val="0"/>
          <w:numId w:val="1004"/>
        </w:numPr>
        <w:pStyle w:val="Compact"/>
      </w:pPr>
      <w:r>
        <w:t xml:space="preserve">Supported the finance department in preparing monthly reports for stakeholders, ensuring transparency and accuracy under Argentina's strict accounting standards.</w:t>
      </w:r>
    </w:p>
    <w:p>
      <w:pPr>
        <w:numPr>
          <w:ilvl w:val="0"/>
          <w:numId w:val="1004"/>
        </w:numPr>
        <w:pStyle w:val="Compact"/>
      </w:pPr>
      <w:r>
        <w:t xml:space="preserve">Identified cost-saving opportunities through process automation, resulting in a 20% increase in efficiency for the Buenos Aires division.</w:t>
      </w:r>
    </w:p>
    <w:p>
      <w:pPr>
        <w:numPr>
          <w:ilvl w:val="0"/>
          <w:numId w:val="1004"/>
        </w:numPr>
        <w:pStyle w:val="Compact"/>
      </w:pPr>
      <w:r>
        <w:t xml:space="preserve">Partnered with local auditors to ensure compliance with Argentine tax laws and international financial reporting standards (IFRS).</w:t>
      </w:r>
    </w:p>
    <w:bookmarkEnd w:id="26"/>
    <w:bookmarkStart w:id="27" w:name="junior-financial-analyst"/>
    <w:p>
      <w:pPr>
        <w:pStyle w:val="Heading3"/>
      </w:pPr>
      <w:r>
        <w:t xml:space="preserve">Junior Financial Analyst</w:t>
      </w:r>
    </w:p>
    <w:p>
      <w:pPr>
        <w:pStyle w:val="FirstParagraph"/>
      </w:pPr>
      <w:r>
        <w:rPr>
          <w:bCs/>
          <w:b/>
        </w:rPr>
        <w:t xml:space="preserve">Finanzas Argentinas S.A., Buenos Aires</w:t>
      </w:r>
    </w:p>
    <w:p>
      <w:pPr>
        <w:pStyle w:val="BodyText"/>
      </w:pPr>
      <w:r>
        <w:rPr>
          <w:iCs/>
          <w:i/>
        </w:rPr>
        <w:t xml:space="preserve">June 2015 – February 2017</w:t>
      </w:r>
    </w:p>
    <w:p>
      <w:pPr>
        <w:numPr>
          <w:ilvl w:val="0"/>
          <w:numId w:val="1005"/>
        </w:numPr>
        <w:pStyle w:val="Compact"/>
      </w:pPr>
      <w:r>
        <w:t xml:space="preserve">Gained foundational experience in financial data collection, reconciliation, and reporting for small-to-medium enterprises in Buenos Aires.</w:t>
      </w:r>
    </w:p>
    <w:p>
      <w:pPr>
        <w:numPr>
          <w:ilvl w:val="0"/>
          <w:numId w:val="1005"/>
        </w:numPr>
        <w:pStyle w:val="Compact"/>
      </w:pPr>
      <w:r>
        <w:t xml:space="preserve">Assisted in the development of internal audit protocols to mitigate financial risks associated with Argentina's inflationary environment.</w:t>
      </w:r>
    </w:p>
    <w:p>
      <w:pPr>
        <w:numPr>
          <w:ilvl w:val="0"/>
          <w:numId w:val="1005"/>
        </w:numPr>
        <w:pStyle w:val="Compact"/>
      </w:pPr>
      <w:r>
        <w:t xml:space="preserve">Created dashboards using Excel and Power BI to track key performance indicators (KPIs) for clients in the manufacturing and retail sectors.</w:t>
      </w:r>
    </w:p>
    <w:bookmarkEnd w:id="27"/>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Advanced Excel (pivot tables, VBA), Financial Modeling, Budgeting &amp; Forecasting, Risk Analysis.</w:t>
      </w:r>
    </w:p>
    <w:p>
      <w:pPr>
        <w:numPr>
          <w:ilvl w:val="0"/>
          <w:numId w:val="1006"/>
        </w:numPr>
        <w:pStyle w:val="Compact"/>
      </w:pPr>
      <w:r>
        <w:rPr>
          <w:bCs/>
          <w:b/>
        </w:rPr>
        <w:t xml:space="preserve">Data Analysis:</w:t>
      </w:r>
      <w:r>
        <w:t xml:space="preserve"> </w:t>
      </w:r>
      <w:r>
        <w:t xml:space="preserve">SQL, Tableau, Python (basic), and data visualization tools tailored to Argentina's financial markets.</w:t>
      </w:r>
    </w:p>
    <w:p>
      <w:pPr>
        <w:numPr>
          <w:ilvl w:val="0"/>
          <w:numId w:val="1006"/>
        </w:numPr>
        <w:pStyle w:val="Compact"/>
      </w:pPr>
      <w:r>
        <w:rPr>
          <w:bCs/>
          <w:b/>
        </w:rPr>
        <w:t xml:space="preserve">Regulatory Knowledge:</w:t>
      </w:r>
      <w:r>
        <w:t xml:space="preserve"> </w:t>
      </w:r>
      <w:r>
        <w:t xml:space="preserve">Familiarity with Argentine accounting standards (NIFs), BCRA guidelines, and compliance frameworks.</w:t>
      </w:r>
    </w:p>
    <w:p>
      <w:pPr>
        <w:numPr>
          <w:ilvl w:val="0"/>
          <w:numId w:val="1006"/>
        </w:numPr>
        <w:pStyle w:val="Compact"/>
      </w:pPr>
      <w:r>
        <w:rPr>
          <w:bCs/>
          <w:b/>
        </w:rPr>
        <w:t xml:space="preserve">Languages:</w:t>
      </w:r>
      <w:r>
        <w:t xml:space="preserve"> </w:t>
      </w:r>
      <w:r>
        <w:t xml:space="preserve">Spanish (native), English (fluent), Portuguese (basic).</w:t>
      </w:r>
    </w:p>
    <w:p>
      <w:pPr>
        <w:numPr>
          <w:ilvl w:val="0"/>
          <w:numId w:val="1006"/>
        </w:numPr>
        <w:pStyle w:val="Compact"/>
      </w:pPr>
      <w:r>
        <w:rPr>
          <w:bCs/>
          <w:b/>
        </w:rPr>
        <w:t xml:space="preserve">Soft Skills:</w:t>
      </w:r>
      <w:r>
        <w:t xml:space="preserve"> </w:t>
      </w:r>
      <w:r>
        <w:t xml:space="preserve">Analytical thinking, problem-solving, communication, and presentation skills for high-stakes financial discussions in Buenos Aires.</w:t>
      </w:r>
    </w:p>
    <w:bookmarkEnd w:id="29"/>
    <w:bookmarkStart w:id="30" w:name="certifications"/>
    <w:p>
      <w:pPr>
        <w:pStyle w:val="Heading2"/>
      </w:pPr>
      <w:r>
        <w:t xml:space="preserve">Certifications</w:t>
      </w:r>
    </w:p>
    <w:p>
      <w:pPr>
        <w:numPr>
          <w:ilvl w:val="0"/>
          <w:numId w:val="1007"/>
        </w:numPr>
        <w:pStyle w:val="Compact"/>
      </w:pPr>
      <w:r>
        <w:t xml:space="preserve">CFA Level II Candidate (Chartered Financial Analyst), 2023.</w:t>
      </w:r>
    </w:p>
    <w:p>
      <w:pPr>
        <w:numPr>
          <w:ilvl w:val="0"/>
          <w:numId w:val="1007"/>
        </w:numPr>
        <w:pStyle w:val="Compact"/>
      </w:pPr>
      <w:r>
        <w:t xml:space="preserve">Microsoft Certified: Azure Fundamentals (for cloud-based financial data management).</w:t>
      </w:r>
    </w:p>
    <w:p>
      <w:pPr>
        <w:numPr>
          <w:ilvl w:val="0"/>
          <w:numId w:val="1007"/>
        </w:numPr>
        <w:pStyle w:val="Compact"/>
      </w:pPr>
      <w:r>
        <w:t xml:space="preserve">Google Analytics Certification (for digital marketing analytics in financial services).</w:t>
      </w:r>
    </w:p>
    <w:bookmarkEnd w:id="30"/>
    <w:bookmarkStart w:id="33" w:name="projects-contributions"/>
    <w:p>
      <w:pPr>
        <w:pStyle w:val="Heading2"/>
      </w:pPr>
      <w:r>
        <w:t xml:space="preserve">Projects &amp; Contributions</w:t>
      </w:r>
    </w:p>
    <w:bookmarkStart w:id="31" w:name="buenos-aires-economic-resilience-report"/>
    <w:p>
      <w:pPr>
        <w:pStyle w:val="Heading3"/>
      </w:pPr>
      <w:r>
        <w:t xml:space="preserve">"Buenos Aires Economic Resilience Report"</w:t>
      </w:r>
    </w:p>
    <w:p>
      <w:pPr>
        <w:pStyle w:val="FirstParagraph"/>
      </w:pPr>
      <w:r>
        <w:rPr>
          <w:iCs/>
          <w:i/>
        </w:rPr>
        <w:t xml:space="preserve">2022</w:t>
      </w:r>
    </w:p>
    <w:p>
      <w:pPr>
        <w:numPr>
          <w:ilvl w:val="0"/>
          <w:numId w:val="1008"/>
        </w:numPr>
        <w:pStyle w:val="Compact"/>
      </w:pPr>
      <w:r>
        <w:t xml:space="preserve">Authored a comprehensive report analyzing the economic resilience of Buenos Aires businesses during the 2021-2022 inflation crisis.</w:t>
      </w:r>
    </w:p>
    <w:p>
      <w:pPr>
        <w:numPr>
          <w:ilvl w:val="0"/>
          <w:numId w:val="1008"/>
        </w:numPr>
        <w:pStyle w:val="Compact"/>
      </w:pPr>
      <w:r>
        <w:t xml:space="preserve">Provided actionable strategies for financial planning, including hedging against currency fluctuations and optimizing working capital.</w:t>
      </w:r>
    </w:p>
    <w:bookmarkEnd w:id="31"/>
    <w:bookmarkStart w:id="32" w:name="X3661ff620e5fe1b6cb204b5bf3b22c839da0be3"/>
    <w:p>
      <w:pPr>
        <w:pStyle w:val="Heading3"/>
      </w:pPr>
      <w:r>
        <w:t xml:space="preserve">Financial Literacy Workshops (Buenos Aires)</w:t>
      </w:r>
    </w:p>
    <w:p>
      <w:pPr>
        <w:pStyle w:val="FirstParagraph"/>
      </w:pPr>
      <w:r>
        <w:rPr>
          <w:iCs/>
          <w:i/>
        </w:rPr>
        <w:t xml:space="preserve">2021</w:t>
      </w:r>
    </w:p>
    <w:p>
      <w:pPr>
        <w:numPr>
          <w:ilvl w:val="0"/>
          <w:numId w:val="1009"/>
        </w:numPr>
        <w:pStyle w:val="Compact"/>
      </w:pPr>
      <w:r>
        <w:t xml:space="preserve">Delivered workshops to entrepreneurs in Buenos Aires, focusing on budgeting, investment diversification, and risk management.</w:t>
      </w:r>
    </w:p>
    <w:p>
      <w:pPr>
        <w:numPr>
          <w:ilvl w:val="0"/>
          <w:numId w:val="1009"/>
        </w:numPr>
        <w:pStyle w:val="Compact"/>
      </w:pPr>
      <w:r>
        <w:t xml:space="preserve">Collaborated with local NGOs to improve financial literacy among small business owners in the city.</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of the Asociación Argentina de Finanzas (AAF), Buenos Aires Chapter.</w:t>
      </w:r>
    </w:p>
    <w:p>
      <w:pPr>
        <w:numPr>
          <w:ilvl w:val="0"/>
          <w:numId w:val="1010"/>
        </w:numPr>
        <w:pStyle w:val="Compact"/>
      </w:pPr>
      <w:r>
        <w:t xml:space="preserve">Active participant in financial conferences and networking events organized by the Instituto Argentino de Finanzas (IAF).</w:t>
      </w:r>
    </w:p>
    <w:bookmarkEnd w:id="34"/>
    <w:bookmarkStart w:id="35" w:name="references"/>
    <w:p>
      <w:pPr>
        <w:pStyle w:val="Heading2"/>
      </w:pPr>
      <w:r>
        <w:t xml:space="preserve">References</w:t>
      </w:r>
    </w:p>
    <w:p>
      <w:pPr>
        <w:pStyle w:val="FirstParagraph"/>
      </w:pPr>
      <w:r>
        <w:t xml:space="preserve">Available upon request. References include former managers from Banco Santander Río, Grupo Empresarial MOLSA, and local financial institutions in Buenos Aires.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Argentina Buenos Aires</dc:title>
  <dc:creator/>
  <dc:language>en</dc:language>
  <cp:keywords/>
  <dcterms:created xsi:type="dcterms:W3CDTF">2025-12-05T05:03:35Z</dcterms:created>
  <dcterms:modified xsi:type="dcterms:W3CDTF">2025-12-05T05:03:35Z</dcterms:modified>
</cp:coreProperties>
</file>

<file path=docProps/custom.xml><?xml version="1.0" encoding="utf-8"?>
<Properties xmlns="http://schemas.openxmlformats.org/officeDocument/2006/custom-properties" xmlns:vt="http://schemas.openxmlformats.org/officeDocument/2006/docPropsVTypes"/>
</file>