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33" w:name="financial-analyst-bangladesh-dhaka"/>
    <w:p>
      <w:pPr>
        <w:pStyle w:val="Heading2"/>
      </w:pPr>
      <w:r>
        <w:t xml:space="preserve">Financial Analyst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123 Gulshan Avenue, Dhaka, Bangladesh</w:t>
      </w:r>
      <w:r>
        <w:br/>
      </w:r>
      <w:r>
        <w:rPr>
          <w:bCs/>
          <w:b/>
        </w:rPr>
        <w:t xml:space="preserve">Email:</w:t>
      </w:r>
      <w:r>
        <w:t xml:space="preserve"> </w:t>
      </w:r>
      <w:r>
        <w:t xml:space="preserve">ahmed.rahman@example.com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Financial Analyst with over 7 years of experience in financial modeling, budgeting, and risk management. Specialized in analyzing financial data to support strategic decision-making for businesses in Bangladesh Dhaka. Proficient in leveraging local market trends and global financial standards to optimize organizational performance. Committed to delivering accurate insights tailored to the dynamic economic landscape of Bangladesh.</w:t>
      </w:r>
    </w:p>
    <w:bookmarkEnd w:id="21"/>
    <w:bookmarkStart w:id="25" w:name="professional-experience"/>
    <w:p>
      <w:pPr>
        <w:pStyle w:val="Heading3"/>
      </w:pPr>
      <w:r>
        <w:t xml:space="preserve">Professional Experience</w:t>
      </w:r>
    </w:p>
    <w:bookmarkStart w:id="22" w:name="dhaka-investment-group-financial-analyst"/>
    <w:p>
      <w:pPr>
        <w:pStyle w:val="Heading4"/>
      </w:pPr>
      <w:r>
        <w:t xml:space="preserve">Dhaka Investment Group | Financial Analyst</w:t>
      </w:r>
    </w:p>
    <w:p>
      <w:pPr>
        <w:pStyle w:val="FirstParagraph"/>
      </w:pPr>
      <w:r>
        <w:rPr>
          <w:iCs/>
          <w:i/>
        </w:rPr>
        <w:t xml:space="preserve">January 2018 – Present</w:t>
      </w:r>
    </w:p>
    <w:p>
      <w:pPr>
        <w:numPr>
          <w:ilvl w:val="0"/>
          <w:numId w:val="1001"/>
        </w:numPr>
        <w:pStyle w:val="Compact"/>
      </w:pPr>
      <w:r>
        <w:t xml:space="preserve">Conducted in-depth financial analysis of investment portfolios, identifying opportunities for growth and risk mitigation in Bangladesh's competitive market.</w:t>
      </w:r>
    </w:p>
    <w:p>
      <w:pPr>
        <w:numPr>
          <w:ilvl w:val="0"/>
          <w:numId w:val="1001"/>
        </w:numPr>
        <w:pStyle w:val="Compact"/>
      </w:pPr>
      <w:r>
        <w:t xml:space="preserve">Developed and maintained financial models to forecast revenue streams, enabling data-driven investment decisions for clients in Dhaka.</w:t>
      </w:r>
    </w:p>
    <w:p>
      <w:pPr>
        <w:numPr>
          <w:ilvl w:val="0"/>
          <w:numId w:val="1001"/>
        </w:numPr>
        <w:pStyle w:val="Compact"/>
      </w:pPr>
      <w:r>
        <w:t xml:space="preserve">Collaborated with cross-functional teams to prepare annual budgets and performance reports, ensuring alignment with organizational goals in Bangladesh.</w:t>
      </w:r>
    </w:p>
    <w:p>
      <w:pPr>
        <w:numPr>
          <w:ilvl w:val="0"/>
          <w:numId w:val="1001"/>
        </w:numPr>
        <w:pStyle w:val="Compact"/>
      </w:pPr>
      <w:r>
        <w:t xml:space="preserve">Provided actionable insights on cost optimization strategies, resulting in a 12% reduction in operational expenses for key clients.</w:t>
      </w:r>
    </w:p>
    <w:p>
      <w:pPr>
        <w:numPr>
          <w:ilvl w:val="0"/>
          <w:numId w:val="1001"/>
        </w:numPr>
        <w:pStyle w:val="Compact"/>
      </w:pPr>
      <w:r>
        <w:t xml:space="preserve">Monitored macroeconomic indicators and regulatory changes affecting financial markets in Bangladesh Dhaka, adjusting strategies accordingly.</w:t>
      </w:r>
    </w:p>
    <w:bookmarkEnd w:id="22"/>
    <w:bookmarkStart w:id="23" w:name="X9cda1519b80d99a94d400bce6d7fbbaa77476f2"/>
    <w:p>
      <w:pPr>
        <w:pStyle w:val="Heading4"/>
      </w:pPr>
      <w:r>
        <w:t xml:space="preserve">Bangladesh Bank | Intern – Financial Risk Analyst</w:t>
      </w:r>
    </w:p>
    <w:p>
      <w:pPr>
        <w:pStyle w:val="FirstParagraph"/>
      </w:pPr>
      <w:r>
        <w:rPr>
          <w:iCs/>
          <w:i/>
        </w:rPr>
        <w:t xml:space="preserve">June 2016 – December 2017</w:t>
      </w:r>
    </w:p>
    <w:p>
      <w:pPr>
        <w:numPr>
          <w:ilvl w:val="0"/>
          <w:numId w:val="1002"/>
        </w:numPr>
        <w:pStyle w:val="Compact"/>
      </w:pPr>
      <w:r>
        <w:t xml:space="preserve">Assisted in risk assessment frameworks for banking institutions, ensuring compliance with Bangladesh Dhaka's financial regulations.</w:t>
      </w:r>
    </w:p>
    <w:p>
      <w:pPr>
        <w:numPr>
          <w:ilvl w:val="0"/>
          <w:numId w:val="1002"/>
        </w:numPr>
        <w:pStyle w:val="Compact"/>
      </w:pPr>
      <w:r>
        <w:t xml:space="preserve">Analyzed historical data to identify trends in credit risk and liquidity management, contributing to improved policy recommendations.</w:t>
      </w:r>
    </w:p>
    <w:p>
      <w:pPr>
        <w:numPr>
          <w:ilvl w:val="0"/>
          <w:numId w:val="1002"/>
        </w:numPr>
        <w:pStyle w:val="Compact"/>
      </w:pPr>
      <w:r>
        <w:t xml:space="preserve">Supported the development of training programs for bank staff on financial literacy and ethical practices in Bangladesh.</w:t>
      </w:r>
    </w:p>
    <w:bookmarkEnd w:id="23"/>
    <w:bookmarkStart w:id="24" w:name="Xbeb4fe895197882593b9ab4a941072644509a5b"/>
    <w:p>
      <w:pPr>
        <w:pStyle w:val="Heading4"/>
      </w:pPr>
      <w:r>
        <w:t xml:space="preserve">Global Finance Solutions (Bangladesh) | Financial Analyst Intern</w:t>
      </w:r>
    </w:p>
    <w:p>
      <w:pPr>
        <w:pStyle w:val="FirstParagraph"/>
      </w:pPr>
      <w:r>
        <w:rPr>
          <w:iCs/>
          <w:i/>
        </w:rPr>
        <w:t xml:space="preserve">June 2015 – August 2015</w:t>
      </w:r>
    </w:p>
    <w:p>
      <w:pPr>
        <w:numPr>
          <w:ilvl w:val="0"/>
          <w:numId w:val="1003"/>
        </w:numPr>
        <w:pStyle w:val="Compact"/>
      </w:pPr>
      <w:r>
        <w:t xml:space="preserve">Provided support in preparing financial statements and reconciling accounts for multinational clients operating in Dhaka.</w:t>
      </w:r>
    </w:p>
    <w:p>
      <w:pPr>
        <w:numPr>
          <w:ilvl w:val="0"/>
          <w:numId w:val="1003"/>
        </w:numPr>
        <w:pStyle w:val="Compact"/>
      </w:pPr>
      <w:r>
        <w:t xml:space="preserve">Gained hands-on experience with financial software such as SAP and QuickBooks, enhancing efficiency in data analysis tasks.</w:t>
      </w:r>
    </w:p>
    <w:p>
      <w:pPr>
        <w:numPr>
          <w:ilvl w:val="0"/>
          <w:numId w:val="1003"/>
        </w:numPr>
        <w:pStyle w:val="Compact"/>
      </w:pPr>
      <w:r>
        <w:t xml:space="preserve">Contributed to a team project evaluating the feasibility of renewable energy investments in Bangladesh, highlighting long-term economic benefits.</w:t>
      </w:r>
    </w:p>
    <w:bookmarkEnd w:id="24"/>
    <w:bookmarkEnd w:id="25"/>
    <w:bookmarkStart w:id="28" w:name="education"/>
    <w:p>
      <w:pPr>
        <w:pStyle w:val="Heading3"/>
      </w:pPr>
      <w:r>
        <w:t xml:space="preserve">Education</w:t>
      </w:r>
    </w:p>
    <w:bookmarkStart w:id="26" w:name="X150ec51887bae864d54fe09b124bb21505f2b23"/>
    <w:p>
      <w:pPr>
        <w:pStyle w:val="Heading4"/>
      </w:pPr>
      <w:r>
        <w:t xml:space="preserve">Bachelor of Business Administration (BBA) in Finance</w:t>
      </w:r>
    </w:p>
    <w:p>
      <w:pPr>
        <w:pStyle w:val="FirstParagraph"/>
      </w:pPr>
      <w:r>
        <w:rPr>
          <w:iCs/>
          <w:i/>
        </w:rPr>
        <w:t xml:space="preserve">University of Dhaka, Bangladesh</w:t>
      </w:r>
      <w:r>
        <w:br/>
      </w:r>
      <w:r>
        <w:t xml:space="preserve">Graduated: June 2015</w:t>
      </w:r>
    </w:p>
    <w:p>
      <w:pPr>
        <w:numPr>
          <w:ilvl w:val="0"/>
          <w:numId w:val="1004"/>
        </w:numPr>
        <w:pStyle w:val="Compact"/>
      </w:pPr>
      <w:r>
        <w:t xml:space="preserve">Relevant coursework: Corporate Finance, Financial Markets, Investment Analysis.</w:t>
      </w:r>
    </w:p>
    <w:p>
      <w:pPr>
        <w:numPr>
          <w:ilvl w:val="0"/>
          <w:numId w:val="1004"/>
        </w:numPr>
        <w:pStyle w:val="Compact"/>
      </w:pPr>
      <w:r>
        <w:t xml:space="preserve">Pursued additional certifications in financial analytics and data visualization to strengthen technical skills.</w:t>
      </w:r>
    </w:p>
    <w:bookmarkEnd w:id="26"/>
    <w:bookmarkStart w:id="27" w:name="cfa-level-ii-candidate"/>
    <w:p>
      <w:pPr>
        <w:pStyle w:val="Heading4"/>
      </w:pPr>
      <w:r>
        <w:t xml:space="preserve">CFA Level II Candidate</w:t>
      </w:r>
    </w:p>
    <w:p>
      <w:pPr>
        <w:pStyle w:val="FirstParagraph"/>
      </w:pPr>
      <w:r>
        <w:rPr>
          <w:iCs/>
          <w:i/>
        </w:rPr>
        <w:t xml:space="preserve">Chartered Financial Analyst Program</w:t>
      </w:r>
      <w:r>
        <w:br/>
      </w:r>
      <w:r>
        <w:t xml:space="preserve">Enrolled: 2017 – Present</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Excel (data analysis, pivot tables, macros), financial modeling, and statistical tools (SPSS, R).</w:t>
      </w:r>
    </w:p>
    <w:p>
      <w:pPr>
        <w:numPr>
          <w:ilvl w:val="0"/>
          <w:numId w:val="1005"/>
        </w:numPr>
        <w:pStyle w:val="Compact"/>
      </w:pPr>
      <w:r>
        <w:rPr>
          <w:bCs/>
          <w:b/>
        </w:rPr>
        <w:t xml:space="preserve">Software:</w:t>
      </w:r>
      <w:r>
        <w:t xml:space="preserve"> </w:t>
      </w:r>
      <w:r>
        <w:t xml:space="preserve">SAP, QuickBooks, Bloomberg Terminal.</w:t>
      </w:r>
    </w:p>
    <w:p>
      <w:pPr>
        <w:numPr>
          <w:ilvl w:val="0"/>
          <w:numId w:val="1005"/>
        </w:numPr>
        <w:pStyle w:val="Compact"/>
      </w:pPr>
      <w:r>
        <w:rPr>
          <w:bCs/>
          <w:b/>
        </w:rPr>
        <w:t xml:space="preserve">Languages:</w:t>
      </w:r>
      <w:r>
        <w:t xml:space="preserve"> </w:t>
      </w:r>
      <w:r>
        <w:t xml:space="preserve">English (fluent), Bengali (native).</w:t>
      </w:r>
    </w:p>
    <w:p>
      <w:pPr>
        <w:numPr>
          <w:ilvl w:val="0"/>
          <w:numId w:val="1005"/>
        </w:numPr>
        <w:pStyle w:val="Compact"/>
      </w:pPr>
      <w:r>
        <w:rPr>
          <w:bCs/>
          <w:b/>
        </w:rPr>
        <w:t xml:space="preserve">Soft Skills:</w:t>
      </w:r>
      <w:r>
        <w:t xml:space="preserve"> </w:t>
      </w:r>
      <w:r>
        <w:t xml:space="preserve">Analytical thinking, communication, problem-solving, and teamwork.</w:t>
      </w:r>
    </w:p>
    <w:bookmarkEnd w:id="29"/>
    <w:bookmarkStart w:id="30" w:name="certifications"/>
    <w:p>
      <w:pPr>
        <w:pStyle w:val="Heading3"/>
      </w:pPr>
      <w:r>
        <w:t xml:space="preserve">Certifications</w:t>
      </w:r>
    </w:p>
    <w:p>
      <w:pPr>
        <w:numPr>
          <w:ilvl w:val="0"/>
          <w:numId w:val="1006"/>
        </w:numPr>
        <w:pStyle w:val="Compact"/>
      </w:pPr>
      <w:r>
        <w:rPr>
          <w:bCs/>
          <w:b/>
        </w:rPr>
        <w:t xml:space="preserve">CFA Institute – Chartered Financial Analyst (CFA) Level II</w:t>
      </w:r>
    </w:p>
    <w:p>
      <w:pPr>
        <w:numPr>
          <w:ilvl w:val="0"/>
          <w:numId w:val="1006"/>
        </w:numPr>
        <w:pStyle w:val="Compact"/>
      </w:pPr>
      <w:r>
        <w:rPr>
          <w:bCs/>
          <w:b/>
        </w:rPr>
        <w:t xml:space="preserve">ACCA (Association of Chartered Certified Accountants)</w:t>
      </w:r>
      <w:r>
        <w:t xml:space="preserve"> </w:t>
      </w:r>
      <w:r>
        <w:t xml:space="preserve">– Member in Progress</w:t>
      </w:r>
    </w:p>
    <w:p>
      <w:pPr>
        <w:numPr>
          <w:ilvl w:val="0"/>
          <w:numId w:val="1006"/>
        </w:numPr>
        <w:pStyle w:val="Compact"/>
      </w:pPr>
      <w:r>
        <w:rPr>
          <w:bCs/>
          <w:b/>
        </w:rPr>
        <w:t xml:space="preserve">Google Data Analytics Certificate</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Bangladesh Institute of Chartered Accountants (BICA)</w:t>
      </w:r>
    </w:p>
    <w:p>
      <w:pPr>
        <w:numPr>
          <w:ilvl w:val="0"/>
          <w:numId w:val="1007"/>
        </w:numPr>
        <w:pStyle w:val="Compact"/>
      </w:pPr>
      <w:r>
        <w:rPr>
          <w:bCs/>
          <w:b/>
        </w:rPr>
        <w:t xml:space="preserve">International Federation of Financial Analysts Societies (IFFAS)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in financial literacy programs organized by the Dhaka Chamber of Commerce.</w:t>
      </w:r>
      <w:r>
        <w:br/>
      </w:r>
      <w:r>
        <w:rPr>
          <w:bCs/>
          <w:b/>
        </w:rPr>
        <w:t xml:space="preserve">Projects:</w:t>
      </w:r>
      <w:r>
        <w:t xml:space="preserve"> </w:t>
      </w:r>
      <w:r>
        <w:t xml:space="preserve">Led a research initiative on "Impact of Digital Finance on SMEs in Bangladesh" for a local NGO, published in 2021.</w:t>
      </w:r>
      <w:r>
        <w:br/>
      </w:r>
      <w:r>
        <w:rPr>
          <w:bCs/>
          <w:b/>
        </w:rPr>
        <w:t xml:space="preserve">Hobbies:</w:t>
      </w:r>
      <w:r>
        <w:t xml:space="preserve"> </w:t>
      </w:r>
      <w:r>
        <w:t xml:space="preserve">Reading finance journals, attending seminars on sustainable investing, and participating in Dhaka's financial networking events.</w:t>
      </w:r>
    </w:p>
    <w:bookmarkEnd w:id="32"/>
    <w:p>
      <w:pPr>
        <w:pStyle w:val="BodyText"/>
      </w:pPr>
      <w:r>
        <w:rPr>
          <w:iCs/>
          <w:i/>
        </w:rPr>
        <w:t xml:space="preserve">This Curriculum Vitae is tailored for a Financial Analyst role in Bangladesh Dhaka, emphasizing expertise in local market dynamics and global financial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Bangladesh Dhaka</dc:title>
  <dc:creator/>
  <dc:language>en</dc:language>
  <cp:keywords/>
  <dcterms:created xsi:type="dcterms:W3CDTF">2026-06-02T15:23:00Z</dcterms:created>
  <dcterms:modified xsi:type="dcterms:W3CDTF">2026-06-02T15:23:00Z</dcterms:modified>
</cp:coreProperties>
</file>

<file path=docProps/custom.xml><?xml version="1.0" encoding="utf-8"?>
<Properties xmlns="http://schemas.openxmlformats.org/officeDocument/2006/custom-properties" xmlns:vt="http://schemas.openxmlformats.org/officeDocument/2006/docPropsVTypes"/>
</file>