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Belgium</w:t>
      </w:r>
      <w:r>
        <w:t xml:space="preserve"> </w:t>
      </w:r>
      <w:r>
        <w:t xml:space="preserve">Brussels</w:t>
      </w:r>
    </w:p>
    <w:bookmarkStart w:id="34" w:name="curriculum-vitae"/>
    <w:p>
      <w:pPr>
        <w:pStyle w:val="Heading1"/>
      </w:pPr>
      <w:r>
        <w:t xml:space="preserve">Curriculum Vitae</w:t>
      </w:r>
    </w:p>
    <w:bookmarkStart w:id="33" w:name="financial-analyst-belgium-brussels"/>
    <w:p>
      <w:pPr>
        <w:pStyle w:val="Heading2"/>
      </w:pPr>
      <w:r>
        <w:t xml:space="preserve">Financial Analyst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Address:</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[X years] of experience in financial modeling, budgeting, and strategic decision-making. Specializing in providing actionable insights to drive business growth within the dynamic economic landscape of Belgium Brussels. Proficient in leveraging advanced analytical tools and financial software to support investment decisions, risk management, and operational efficiency. Committed to delivering excellence in a multicultural environment aligned with the standards of European financial markets.</w:t>
      </w:r>
    </w:p>
    <w:bookmarkEnd w:id="21"/>
    <w:bookmarkStart w:id="25" w:name="work-experience"/>
    <w:p>
      <w:pPr>
        <w:pStyle w:val="Heading3"/>
      </w:pPr>
      <w:r>
        <w:t xml:space="preserve">Work Experience</w:t>
      </w:r>
    </w:p>
    <w:bookmarkStart w:id="22" w:name="X0f30721ae3c544cb8922fd350b8831a0202d938"/>
    <w:p>
      <w:pPr>
        <w:pStyle w:val="Heading4"/>
      </w:pPr>
      <w:r>
        <w:t xml:space="preserve">Financial Analyst | ABC Consulting Group, Brussels</w:t>
      </w:r>
    </w:p>
    <w:p>
      <w:pPr>
        <w:pStyle w:val="FirstParagraph"/>
      </w:pPr>
      <w:r>
        <w:rPr>
          <w:iCs/>
          <w:i/>
        </w:rPr>
        <w:t xml:space="preserve">January 2020 – Present</w:t>
      </w:r>
    </w:p>
    <w:p>
      <w:pPr>
        <w:numPr>
          <w:ilvl w:val="0"/>
          <w:numId w:val="1001"/>
        </w:numPr>
        <w:pStyle w:val="Compact"/>
      </w:pPr>
      <w:r>
        <w:t xml:space="preserve">Conducted in-depth financial analysis to support strategic business decisions for multinational clients operating in Belgium and the EU.</w:t>
      </w:r>
    </w:p>
    <w:p>
      <w:pPr>
        <w:numPr>
          <w:ilvl w:val="0"/>
          <w:numId w:val="1001"/>
        </w:numPr>
        <w:pStyle w:val="Compact"/>
      </w:pPr>
      <w:r>
        <w:t xml:space="preserve">Developed and maintained financial models to evaluate investment opportunities, ensuring alignment with organizational goals and regulatory requirements in Belgium Brussels.</w:t>
      </w:r>
    </w:p>
    <w:p>
      <w:pPr>
        <w:numPr>
          <w:ilvl w:val="0"/>
          <w:numId w:val="1001"/>
        </w:numPr>
        <w:pStyle w:val="Compact"/>
      </w:pPr>
      <w:r>
        <w:t xml:space="preserve">Collaborated with cross-functional teams to prepare annual budgets, forecasts, and performance reports, enhancing transparency and accountability.</w:t>
      </w:r>
    </w:p>
    <w:p>
      <w:pPr>
        <w:numPr>
          <w:ilvl w:val="0"/>
          <w:numId w:val="1001"/>
        </w:numPr>
        <w:pStyle w:val="Compact"/>
      </w:pPr>
      <w:r>
        <w:t xml:space="preserve">Identified cost-saving opportunities through process optimization, resulting in a 15% reduction in operational expenses for key clients.</w:t>
      </w:r>
    </w:p>
    <w:p>
      <w:pPr>
        <w:numPr>
          <w:ilvl w:val="0"/>
          <w:numId w:val="1001"/>
        </w:numPr>
        <w:pStyle w:val="Compact"/>
      </w:pPr>
      <w:r>
        <w:t xml:space="preserve">Provided regular financial updates to stakeholders, ensuring compliance with Belgian tax laws and EU financial regulations.</w:t>
      </w:r>
    </w:p>
    <w:bookmarkEnd w:id="22"/>
    <w:bookmarkStart w:id="23" w:name="Xa86331bd6113210d404bdf95a2b7f2fe117be0d"/>
    <w:p>
      <w:pPr>
        <w:pStyle w:val="Heading4"/>
      </w:pPr>
      <w:r>
        <w:t xml:space="preserve">Junior Financial Analyst | XYZ Finance Solutions, Brussels</w:t>
      </w:r>
    </w:p>
    <w:p>
      <w:pPr>
        <w:pStyle w:val="FirstParagraph"/>
      </w:pPr>
      <w:r>
        <w:rPr>
          <w:iCs/>
          <w:i/>
        </w:rPr>
        <w:t xml:space="preserve">June 2017 – December 2019</w:t>
      </w:r>
    </w:p>
    <w:p>
      <w:pPr>
        <w:numPr>
          <w:ilvl w:val="0"/>
          <w:numId w:val="1002"/>
        </w:numPr>
        <w:pStyle w:val="Compact"/>
      </w:pPr>
      <w:r>
        <w:t xml:space="preserve">Assisted in the preparation of financial statements and audit documentation for SMEs and large corporations in Belgium Brussels.</w:t>
      </w:r>
    </w:p>
    <w:p>
      <w:pPr>
        <w:numPr>
          <w:ilvl w:val="0"/>
          <w:numId w:val="1002"/>
        </w:numPr>
        <w:pStyle w:val="Compact"/>
      </w:pPr>
      <w:r>
        <w:t xml:space="preserve">Monitored market trends and economic indicators to support risk assessment frameworks for clients in the retail, manufacturing, and technology sectors.</w:t>
      </w:r>
    </w:p>
    <w:p>
      <w:pPr>
        <w:numPr>
          <w:ilvl w:val="0"/>
          <w:numId w:val="1002"/>
        </w:numPr>
        <w:pStyle w:val="Compact"/>
      </w:pPr>
      <w:r>
        <w:t xml:space="preserve">Supported the development of client-facing presentations, highlighting financial performance and growth strategies tailored to European markets.</w:t>
      </w:r>
    </w:p>
    <w:p>
      <w:pPr>
        <w:numPr>
          <w:ilvl w:val="0"/>
          <w:numId w:val="1002"/>
        </w:numPr>
        <w:pStyle w:val="Compact"/>
      </w:pPr>
      <w:r>
        <w:t xml:space="preserve">Contributed to the implementation of a centralized financial reporting system, improving data accuracy by 20%.</w:t>
      </w:r>
    </w:p>
    <w:bookmarkEnd w:id="23"/>
    <w:bookmarkStart w:id="24" w:name="X0e544e25aaed7c8403dae579e62b75b289938ea"/>
    <w:p>
      <w:pPr>
        <w:pStyle w:val="Heading4"/>
      </w:pPr>
      <w:r>
        <w:t xml:space="preserve">Internship | Deutsche Bank (Belgium Branch), Brussels</w:t>
      </w:r>
    </w:p>
    <w:p>
      <w:pPr>
        <w:pStyle w:val="FirstParagraph"/>
      </w:pPr>
      <w:r>
        <w:rPr>
          <w:iCs/>
          <w:i/>
        </w:rPr>
        <w:t xml:space="preserve">Summer 2016</w:t>
      </w:r>
    </w:p>
    <w:p>
      <w:pPr>
        <w:numPr>
          <w:ilvl w:val="0"/>
          <w:numId w:val="1003"/>
        </w:numPr>
        <w:pStyle w:val="Compact"/>
      </w:pPr>
      <w:r>
        <w:t xml:space="preserve">Gained hands-on experience in financial analysis for corporate clients, focusing on capital structure and investment planning.</w:t>
      </w:r>
    </w:p>
    <w:p>
      <w:pPr>
        <w:numPr>
          <w:ilvl w:val="0"/>
          <w:numId w:val="1003"/>
        </w:numPr>
        <w:pStyle w:val="Compact"/>
      </w:pPr>
      <w:r>
        <w:t xml:space="preserve">Supported the research team in compiling market data and generating analytical reports on European financial instruments.</w:t>
      </w:r>
    </w:p>
    <w:bookmarkEnd w:id="24"/>
    <w:bookmarkEnd w:id="25"/>
    <w:bookmarkStart w:id="28" w:name="education"/>
    <w:p>
      <w:pPr>
        <w:pStyle w:val="Heading3"/>
      </w:pPr>
      <w:r>
        <w:t xml:space="preserve">Education</w:t>
      </w:r>
    </w:p>
    <w:bookmarkStart w:id="26" w:name="Xc2eae6fb06275b840146ff06eb9ae481e0ca650"/>
    <w:p>
      <w:pPr>
        <w:pStyle w:val="Heading4"/>
      </w:pPr>
      <w:r>
        <w:t xml:space="preserve">MSc in Finance | [University Name], Brussels, Belgium</w:t>
      </w:r>
    </w:p>
    <w:p>
      <w:pPr>
        <w:pStyle w:val="FirstParagraph"/>
      </w:pPr>
      <w:r>
        <w:rPr>
          <w:iCs/>
          <w:i/>
        </w:rPr>
        <w:t xml:space="preserve">September 2014 – June 2016</w:t>
      </w:r>
    </w:p>
    <w:p>
      <w:pPr>
        <w:numPr>
          <w:ilvl w:val="0"/>
          <w:numId w:val="1004"/>
        </w:numPr>
        <w:pStyle w:val="Compact"/>
      </w:pPr>
      <w:r>
        <w:t xml:space="preserve">Courses in financial econometrics, corporate finance, and international investment analysis.</w:t>
      </w:r>
    </w:p>
    <w:p>
      <w:pPr>
        <w:numPr>
          <w:ilvl w:val="0"/>
          <w:numId w:val="1004"/>
        </w:numPr>
        <w:pStyle w:val="Compact"/>
      </w:pPr>
      <w:r>
        <w:t xml:space="preserve">Thesis: "Analyzing the Impact of EU Regulatory Policies on Financial Markets in Belgium."</w:t>
      </w:r>
    </w:p>
    <w:bookmarkEnd w:id="26"/>
    <w:bookmarkStart w:id="27" w:name="Xba408257dd1fe846576003322d2d3376e459efe"/>
    <w:p>
      <w:pPr>
        <w:pStyle w:val="Heading4"/>
      </w:pPr>
      <w:r>
        <w:t xml:space="preserve">BSc in Economics | [University Name], [City, Country]</w:t>
      </w:r>
    </w:p>
    <w:p>
      <w:pPr>
        <w:pStyle w:val="FirstParagraph"/>
      </w:pPr>
      <w:r>
        <w:rPr>
          <w:iCs/>
          <w:i/>
        </w:rPr>
        <w:t xml:space="preserve">September 2011 – June 2014</w:t>
      </w:r>
    </w:p>
    <w:bookmarkEnd w:id="27"/>
    <w:bookmarkEnd w:id="28"/>
    <w:bookmarkStart w:id="29" w:name="skills"/>
    <w:p>
      <w:pPr>
        <w:pStyle w:val="Heading3"/>
      </w:pPr>
      <w:r>
        <w:t xml:space="preserve">Skills</w:t>
      </w:r>
    </w:p>
    <w:p>
      <w:pPr>
        <w:numPr>
          <w:ilvl w:val="0"/>
          <w:numId w:val="1005"/>
        </w:numPr>
        <w:pStyle w:val="Compact"/>
      </w:pPr>
      <w:r>
        <w:rPr>
          <w:bCs/>
          <w:b/>
        </w:rPr>
        <w:t xml:space="preserve">Financial Software:</w:t>
      </w:r>
      <w:r>
        <w:t xml:space="preserve"> </w:t>
      </w:r>
      <w:r>
        <w:t xml:space="preserve">Excel (Advanced), SAP, QuickBooks, Tableau.</w:t>
      </w:r>
    </w:p>
    <w:p>
      <w:pPr>
        <w:numPr>
          <w:ilvl w:val="0"/>
          <w:numId w:val="1005"/>
        </w:numPr>
        <w:pStyle w:val="Compact"/>
      </w:pPr>
      <w:r>
        <w:rPr>
          <w:bCs/>
          <w:b/>
        </w:rPr>
        <w:t xml:space="preserve">Data Analysis:</w:t>
      </w:r>
      <w:r>
        <w:t xml:space="preserve"> </w:t>
      </w:r>
      <w:r>
        <w:t xml:space="preserve">Statistical analysis, data visualization, and predictive modeling.</w:t>
      </w:r>
    </w:p>
    <w:p>
      <w:pPr>
        <w:numPr>
          <w:ilvl w:val="0"/>
          <w:numId w:val="1005"/>
        </w:numPr>
        <w:pStyle w:val="Compact"/>
      </w:pPr>
      <w:r>
        <w:rPr>
          <w:bCs/>
          <w:b/>
        </w:rPr>
        <w:t xml:space="preserve">Languages:</w:t>
      </w:r>
      <w:r>
        <w:t xml:space="preserve"> </w:t>
      </w:r>
      <w:r>
        <w:t xml:space="preserve">Fluent in English and French; proficient in Dutch.</w:t>
      </w:r>
    </w:p>
    <w:p>
      <w:pPr>
        <w:numPr>
          <w:ilvl w:val="0"/>
          <w:numId w:val="1005"/>
        </w:numPr>
        <w:pStyle w:val="Compact"/>
      </w:pPr>
      <w:r>
        <w:rPr>
          <w:bCs/>
          <w:b/>
        </w:rPr>
        <w:t xml:space="preserve">Certifications:</w:t>
      </w:r>
      <w:r>
        <w:t xml:space="preserve"> </w:t>
      </w:r>
      <w:r>
        <w:t xml:space="preserve">CFA Level II Candidate (Chartered Financial Analyst), Microsoft Certified: Data Analyst Associate.</w:t>
      </w:r>
    </w:p>
    <w:p>
      <w:pPr>
        <w:numPr>
          <w:ilvl w:val="0"/>
          <w:numId w:val="1005"/>
        </w:numPr>
        <w:pStyle w:val="Compact"/>
      </w:pPr>
      <w:r>
        <w:rPr>
          <w:bCs/>
          <w:b/>
        </w:rPr>
        <w:t xml:space="preserve">Soft Skills:</w:t>
      </w:r>
      <w:r>
        <w:t xml:space="preserve"> </w:t>
      </w:r>
      <w:r>
        <w:t xml:space="preserve">Strong communication, problem-solving, and cross-cultural collaboration abilities.</w:t>
      </w:r>
    </w:p>
    <w:bookmarkEnd w:id="29"/>
    <w:bookmarkStart w:id="30" w:name="certifications-professional-development"/>
    <w:p>
      <w:pPr>
        <w:pStyle w:val="Heading3"/>
      </w:pPr>
      <w:r>
        <w:t xml:space="preserve">Certifications &amp; Professional Development</w:t>
      </w:r>
    </w:p>
    <w:p>
      <w:pPr>
        <w:numPr>
          <w:ilvl w:val="0"/>
          <w:numId w:val="1006"/>
        </w:numPr>
        <w:pStyle w:val="Compact"/>
      </w:pPr>
      <w:r>
        <w:t xml:space="preserve">CFA Program (Level II) – Candidate, 2023</w:t>
      </w:r>
    </w:p>
    <w:p>
      <w:pPr>
        <w:numPr>
          <w:ilvl w:val="0"/>
          <w:numId w:val="1006"/>
        </w:numPr>
        <w:pStyle w:val="Compact"/>
      </w:pPr>
      <w:r>
        <w:t xml:space="preserve">Microsoft Certified: Data Analyst Associate – 2021</w:t>
      </w:r>
    </w:p>
    <w:p>
      <w:pPr>
        <w:numPr>
          <w:ilvl w:val="0"/>
          <w:numId w:val="1006"/>
        </w:numPr>
        <w:pStyle w:val="Compact"/>
      </w:pPr>
      <w:r>
        <w:t xml:space="preserve">Advanced Excel Certification – [Institution Name], 2019</w:t>
      </w:r>
    </w:p>
    <w:p>
      <w:pPr>
        <w:numPr>
          <w:ilvl w:val="0"/>
          <w:numId w:val="1006"/>
        </w:numPr>
        <w:pStyle w:val="Compact"/>
      </w:pPr>
      <w:r>
        <w:t xml:space="preserve">EU Financial Regulations Workshop – Brussels, Belgium, 2020</w:t>
      </w:r>
    </w:p>
    <w:bookmarkEnd w:id="30"/>
    <w:bookmarkStart w:id="31" w:name="languages"/>
    <w:p>
      <w:pPr>
        <w:pStyle w:val="Heading3"/>
      </w:pPr>
      <w:r>
        <w:t xml:space="preserve">Languages</w:t>
      </w:r>
    </w:p>
    <w:p>
      <w:pPr>
        <w:numPr>
          <w:ilvl w:val="0"/>
          <w:numId w:val="1007"/>
        </w:numPr>
        <w:pStyle w:val="Compact"/>
      </w:pPr>
      <w:r>
        <w:t xml:space="preserve">English: Native proficiency.</w:t>
      </w:r>
    </w:p>
    <w:p>
      <w:pPr>
        <w:numPr>
          <w:ilvl w:val="0"/>
          <w:numId w:val="1007"/>
        </w:numPr>
        <w:pStyle w:val="Compact"/>
      </w:pPr>
      <w:r>
        <w:t xml:space="preserve">French: Fluent (C1 level).</w:t>
      </w:r>
    </w:p>
    <w:p>
      <w:pPr>
        <w:numPr>
          <w:ilvl w:val="0"/>
          <w:numId w:val="1007"/>
        </w:numPr>
        <w:pStyle w:val="Compact"/>
      </w:pPr>
      <w:r>
        <w:t xml:space="preserve">Dutch: Proficient (B2 level).</w:t>
      </w:r>
    </w:p>
    <w:bookmarkEnd w:id="31"/>
    <w:bookmarkStart w:id="32"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Chartered Financial Analyst (CFA) Institute.</w:t>
      </w:r>
    </w:p>
    <w:p>
      <w:pPr>
        <w:numPr>
          <w:ilvl w:val="0"/>
          <w:numId w:val="1008"/>
        </w:numPr>
        <w:pStyle w:val="Compact"/>
      </w:pPr>
      <w:r>
        <w:t xml:space="preserve">Member, Belgian Association of Financial Analysts (BAFA).</w:t>
      </w:r>
    </w:p>
    <w:p>
      <w:pPr>
        <w:pStyle w:val="FirstParagraph"/>
      </w:pPr>
      <w:r>
        <w:rPr>
          <w:bCs/>
          <w:b/>
        </w:rPr>
        <w:t xml:space="preserve">Volunteer Work:</w:t>
      </w:r>
    </w:p>
    <w:p>
      <w:pPr>
        <w:numPr>
          <w:ilvl w:val="0"/>
          <w:numId w:val="1009"/>
        </w:numPr>
        <w:pStyle w:val="Compact"/>
      </w:pPr>
      <w:r>
        <w:t xml:space="preserve">Tutor for financial literacy programs in Brussels schools, 2018–2020.</w:t>
      </w:r>
    </w:p>
    <w:p>
      <w:pPr>
        <w:numPr>
          <w:ilvl w:val="0"/>
          <w:numId w:val="1009"/>
        </w:numPr>
        <w:pStyle w:val="Compact"/>
      </w:pPr>
      <w:r>
        <w:t xml:space="preserve">Volunteer Financial Consultant for local NGOs, 2017–2019.</w:t>
      </w:r>
    </w:p>
    <w:p>
      <w:pPr>
        <w:pStyle w:val="FirstParagraph"/>
      </w:pPr>
      <w:r>
        <w:rPr>
          <w:bCs/>
          <w:b/>
        </w:rPr>
        <w:t xml:space="preserve">Interests:</w:t>
      </w:r>
      <w:r>
        <w:t xml:space="preserve"> </w:t>
      </w:r>
      <w:r>
        <w:t xml:space="preserve">International finance, European economic policy, and sports (football and cycling).</w:t>
      </w:r>
    </w:p>
    <w:bookmarkEnd w:id="32"/>
    <w:p>
      <w:pPr>
        <w:pStyle w:val="BodyText"/>
      </w:pPr>
      <w:r>
        <w:t xml:space="preserve">This Curriculum Vitae is tailored for a Financial Analyst role in Belgium Brussels. It emphasizes expertise in financial analysis, compliance with local and EU regulations, and multilingual capabilities to thrive in the region’s diverse business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Belgium Brussels</dc:title>
  <dc:creator/>
  <dc:language>en</dc:language>
  <cp:keywords/>
  <dcterms:created xsi:type="dcterms:W3CDTF">2025-12-05T06:39:25Z</dcterms:created>
  <dcterms:modified xsi:type="dcterms:W3CDTF">2025-12-05T06:39:25Z</dcterms:modified>
</cp:coreProperties>
</file>

<file path=docProps/custom.xml><?xml version="1.0" encoding="utf-8"?>
<Properties xmlns="http://schemas.openxmlformats.org/officeDocument/2006/custom-properties" xmlns:vt="http://schemas.openxmlformats.org/officeDocument/2006/docPropsVTypes"/>
</file>