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bookmarkStart w:id="30" w:name="financial-analyst-china-guangzhou"/>
    <w:p>
      <w:pPr>
        <w:pStyle w:val="Heading2"/>
      </w:pPr>
      <w:r>
        <w:t xml:space="preserve">Financial Analyst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+86 138-XXXX-XXXX</w:t>
      </w:r>
      <w:r>
        <w:br/>
      </w:r>
      <w:r>
        <w:rPr>
          <w:bCs/>
          <w:b/>
        </w:rPr>
        <w:t xml:space="preserve">Address:</w:t>
      </w:r>
      <w:r>
        <w:t xml:space="preserve"> </w:t>
      </w:r>
      <w:r>
        <w:t xml:space="preserve">No. 123, Tianhe Road, Guangzhou, China</w:t>
      </w:r>
    </w:p>
    <w:bookmarkEnd w:id="20"/>
    <w:bookmarkStart w:id="21" w:name="professional-summary"/>
    <w:p>
      <w:pPr>
        <w:pStyle w:val="Heading3"/>
      </w:pPr>
      <w:r>
        <w:t xml:space="preserve">Professional Summary</w:t>
      </w:r>
    </w:p>
    <w:p>
      <w:pPr>
        <w:pStyle w:val="FirstParagraph"/>
      </w:pPr>
      <w:r>
        <w:t xml:space="preserve">A dedicated Financial Analyst with over 7 years of experience in analyzing financial data and providing strategic insights for businesses operating in China's dynamic market. Specializing in financial modeling, risk assessment, and investment analysis, I have worked extensively with multinational corporations and local enterprises in Guangzhou. My expertise aligns with the unique economic landscape of China Guangzhou, where I have developed a deep understanding of regional financial regulations and market trends. A strong advocate for data-driven decision-making, I aim to contribute my analytical skills to support growth and sustainability in the Chinese financial sector.</w:t>
      </w:r>
    </w:p>
    <w:bookmarkEnd w:id="21"/>
    <w:bookmarkStart w:id="25" w:name="professional-experience"/>
    <w:p>
      <w:pPr>
        <w:pStyle w:val="Heading3"/>
      </w:pPr>
      <w:r>
        <w:t xml:space="preserve">Professional Experience</w:t>
      </w:r>
    </w:p>
    <w:bookmarkStart w:id="22" w:name="senior-financial-analyst"/>
    <w:p>
      <w:pPr>
        <w:pStyle w:val="Heading4"/>
      </w:pPr>
      <w:r>
        <w:t xml:space="preserve">Senior Financial Analyst</w:t>
      </w:r>
    </w:p>
    <w:p>
      <w:pPr>
        <w:pStyle w:val="FirstParagraph"/>
      </w:pPr>
      <w:r>
        <w:rPr>
          <w:bCs/>
          <w:b/>
        </w:rPr>
        <w:t xml:space="preserve">Guangzhou International Trade Group</w:t>
      </w:r>
      <w:r>
        <w:t xml:space="preserve"> </w:t>
      </w:r>
      <w:r>
        <w:t xml:space="preserve">| Guangzhou, China | January 2019 – Present</w:t>
      </w:r>
    </w:p>
    <w:p>
      <w:pPr>
        <w:numPr>
          <w:ilvl w:val="0"/>
          <w:numId w:val="1001"/>
        </w:numPr>
        <w:pStyle w:val="Compact"/>
      </w:pPr>
      <w:r>
        <w:t xml:space="preserve">Conducted in-depth financial analysis for over 50+ companies, including multinational corporations and local SMEs, to optimize budgeting and forecasting processes.</w:t>
      </w:r>
    </w:p>
    <w:p>
      <w:pPr>
        <w:numPr>
          <w:ilvl w:val="0"/>
          <w:numId w:val="1001"/>
        </w:numPr>
        <w:pStyle w:val="Compact"/>
      </w:pPr>
      <w:r>
        <w:t xml:space="preserve">Developed financial models to evaluate investment opportunities in Guangzhou's emerging industries, such as technology and green energy, contributing to a 15% increase in ROI for key projects.</w:t>
      </w:r>
    </w:p>
    <w:p>
      <w:pPr>
        <w:numPr>
          <w:ilvl w:val="0"/>
          <w:numId w:val="1001"/>
        </w:numPr>
        <w:pStyle w:val="Compact"/>
      </w:pPr>
      <w:r>
        <w:t xml:space="preserve">Collaborated with cross-functional teams to implement cost-saving strategies, resulting in a 20% reduction in operational expenses for the organization.</w:t>
      </w:r>
    </w:p>
    <w:p>
      <w:pPr>
        <w:numPr>
          <w:ilvl w:val="0"/>
          <w:numId w:val="1001"/>
        </w:numPr>
        <w:pStyle w:val="Compact"/>
      </w:pPr>
      <w:r>
        <w:t xml:space="preserve">Provided expert guidance on financial compliance with China's regulatory framework, ensuring adherence to local tax laws and reporting standards.</w:t>
      </w:r>
    </w:p>
    <w:bookmarkEnd w:id="22"/>
    <w:bookmarkStart w:id="23" w:name="financial-analyst"/>
    <w:p>
      <w:pPr>
        <w:pStyle w:val="Heading4"/>
      </w:pPr>
      <w:r>
        <w:t xml:space="preserve">Financial Analyst</w:t>
      </w:r>
    </w:p>
    <w:p>
      <w:pPr>
        <w:pStyle w:val="FirstParagraph"/>
      </w:pPr>
      <w:r>
        <w:rPr>
          <w:bCs/>
          <w:b/>
        </w:rPr>
        <w:t xml:space="preserve">SinoTech Financial Solutions</w:t>
      </w:r>
      <w:r>
        <w:t xml:space="preserve"> </w:t>
      </w:r>
      <w:r>
        <w:t xml:space="preserve">| Guangzhou, China | June 2016 – December 2018</w:t>
      </w:r>
    </w:p>
    <w:p>
      <w:pPr>
        <w:numPr>
          <w:ilvl w:val="0"/>
          <w:numId w:val="1002"/>
        </w:numPr>
        <w:pStyle w:val="Compact"/>
      </w:pPr>
      <w:r>
        <w:t xml:space="preserve">Analyzed financial statements and market data to support strategic business decisions for clients in the manufacturing and logistics sectors.</w:t>
      </w:r>
    </w:p>
    <w:p>
      <w:pPr>
        <w:numPr>
          <w:ilvl w:val="0"/>
          <w:numId w:val="1002"/>
        </w:numPr>
        <w:pStyle w:val="Compact"/>
      </w:pPr>
      <w:r>
        <w:t xml:space="preserve">Created customized dashboards using Excel and Power BI to track KPIs, improving transparency for stakeholders in Guangzhou's competitive markets.</w:t>
      </w:r>
    </w:p>
    <w:p>
      <w:pPr>
        <w:numPr>
          <w:ilvl w:val="0"/>
          <w:numId w:val="1002"/>
        </w:numPr>
        <w:pStyle w:val="Compact"/>
      </w:pPr>
      <w:r>
        <w:t xml:space="preserve">Assisted in the preparation of annual reports and investor presentations, enhancing the company's reputation as a reliable financial services provider in China.</w:t>
      </w:r>
    </w:p>
    <w:p>
      <w:pPr>
        <w:numPr>
          <w:ilvl w:val="0"/>
          <w:numId w:val="1002"/>
        </w:numPr>
        <w:pStyle w:val="Compact"/>
      </w:pPr>
      <w:r>
        <w:t xml:space="preserve">Mentored junior analysts on industry-specific tools and techniques tailored to China Guangzhou's economic environment.</w:t>
      </w:r>
    </w:p>
    <w:bookmarkEnd w:id="23"/>
    <w:bookmarkStart w:id="24" w:name="internship"/>
    <w:p>
      <w:pPr>
        <w:pStyle w:val="Heading4"/>
      </w:pPr>
      <w:r>
        <w:t xml:space="preserve">Internship</w:t>
      </w:r>
    </w:p>
    <w:p>
      <w:pPr>
        <w:pStyle w:val="FirstParagraph"/>
      </w:pPr>
      <w:r>
        <w:rPr>
          <w:bCs/>
          <w:b/>
        </w:rPr>
        <w:t xml:space="preserve">China Bank of Commerce (Guangzhou Branch)</w:t>
      </w:r>
      <w:r>
        <w:t xml:space="preserve"> </w:t>
      </w:r>
      <w:r>
        <w:t xml:space="preserve">| Guangzhou, China | July 2015 – December 2015</w:t>
      </w:r>
    </w:p>
    <w:p>
      <w:pPr>
        <w:numPr>
          <w:ilvl w:val="0"/>
          <w:numId w:val="1003"/>
        </w:numPr>
        <w:pStyle w:val="Compact"/>
      </w:pPr>
      <w:r>
        <w:t xml:space="preserve">Gained hands-on experience in financial data entry, reconciliation, and reporting under the supervision of senior analysts.</w:t>
      </w:r>
    </w:p>
    <w:p>
      <w:pPr>
        <w:numPr>
          <w:ilvl w:val="0"/>
          <w:numId w:val="1003"/>
        </w:numPr>
        <w:pStyle w:val="Compact"/>
      </w:pPr>
      <w:r>
        <w:t xml:space="preserve">Supported the analysis of loan portfolios for SMEs in Guangzhou, identifying risk factors and recommending mitigation strategies.</w:t>
      </w:r>
    </w:p>
    <w:bookmarkEnd w:id="24"/>
    <w:bookmarkEnd w:id="25"/>
    <w:bookmarkStart w:id="26" w:name="education"/>
    <w:p>
      <w:pPr>
        <w:pStyle w:val="Heading3"/>
      </w:pPr>
      <w:r>
        <w:t xml:space="preserve">Education</w:t>
      </w:r>
    </w:p>
    <w:p>
      <w:pPr>
        <w:pStyle w:val="FirstParagraph"/>
      </w:pPr>
      <w:r>
        <w:rPr>
          <w:bCs/>
          <w:b/>
        </w:rPr>
        <w:t xml:space="preserve">MSc in Finance</w:t>
      </w:r>
      <w:r>
        <w:br/>
      </w:r>
      <w:r>
        <w:t xml:space="preserve">University of International Business and Economics, Beijing | Graduated: 2015</w:t>
      </w:r>
      <w:r>
        <w:br/>
      </w:r>
      <w:r>
        <w:t xml:space="preserve">Relevant coursework: Financial Markets, Corporate Finance, Risk Management.</w:t>
      </w:r>
    </w:p>
    <w:p>
      <w:pPr>
        <w:pStyle w:val="BodyText"/>
      </w:pPr>
      <w:r>
        <w:rPr>
          <w:bCs/>
          <w:b/>
        </w:rPr>
        <w:t xml:space="preserve">BSc in Economics</w:t>
      </w:r>
      <w:r>
        <w:br/>
      </w:r>
      <w:r>
        <w:t xml:space="preserve">Guangzhou University | Graduated: 2012</w:t>
      </w:r>
    </w:p>
    <w:bookmarkEnd w:id="26"/>
    <w:bookmarkStart w:id="27" w:name="skills-and-certifications"/>
    <w:p>
      <w:pPr>
        <w:pStyle w:val="Heading3"/>
      </w:pPr>
      <w:r>
        <w:t xml:space="preserve">Skills and Certifications</w:t>
      </w:r>
    </w:p>
    <w:p>
      <w:pPr>
        <w:numPr>
          <w:ilvl w:val="0"/>
          <w:numId w:val="1004"/>
        </w:numPr>
        <w:pStyle w:val="Compact"/>
      </w:pPr>
      <w:r>
        <w:rPr>
          <w:bCs/>
          <w:b/>
        </w:rPr>
        <w:t xml:space="preserve">Technical Skills:</w:t>
      </w:r>
      <w:r>
        <w:t xml:space="preserve"> </w:t>
      </w:r>
      <w:r>
        <w:t xml:space="preserve">Financial modeling, data analysis (Excel, SQL, Power BI), budgeting and forecasting, risk assessment.</w:t>
      </w:r>
    </w:p>
    <w:p>
      <w:pPr>
        <w:numPr>
          <w:ilvl w:val="0"/>
          <w:numId w:val="1004"/>
        </w:numPr>
        <w:pStyle w:val="Compact"/>
      </w:pPr>
      <w:r>
        <w:rPr>
          <w:bCs/>
          <w:b/>
        </w:rPr>
        <w:t xml:space="preserve">Industry Knowledge:</w:t>
      </w:r>
      <w:r>
        <w:t xml:space="preserve"> </w:t>
      </w:r>
      <w:r>
        <w:t xml:space="preserve">Familiarity with China's financial regulations, including the PRC Company Law and tax policies. Understanding of Guangzhou's role as a key trade hub in southern China.</w:t>
      </w:r>
    </w:p>
    <w:p>
      <w:pPr>
        <w:numPr>
          <w:ilvl w:val="0"/>
          <w:numId w:val="1004"/>
        </w:numPr>
        <w:pStyle w:val="Compact"/>
      </w:pPr>
      <w:r>
        <w:rPr>
          <w:bCs/>
          <w:b/>
        </w:rPr>
        <w:t xml:space="preserve">Certifications:</w:t>
      </w:r>
      <w:r>
        <w:t xml:space="preserve"> </w:t>
      </w:r>
      <w:r>
        <w:t xml:space="preserve">Chartered Financial Analyst (CFA) Level III Candidate, Microsoft Certified: Data Analyst Associate.</w:t>
      </w:r>
    </w:p>
    <w:p>
      <w:pPr>
        <w:numPr>
          <w:ilvl w:val="0"/>
          <w:numId w:val="1004"/>
        </w:numPr>
        <w:pStyle w:val="Compact"/>
      </w:pPr>
      <w:r>
        <w:rPr>
          <w:bCs/>
          <w:b/>
        </w:rPr>
        <w:t xml:space="preserve">Languages:</w:t>
      </w:r>
      <w:r>
        <w:t xml:space="preserve"> </w:t>
      </w:r>
      <w:r>
        <w:t xml:space="preserve">Mandarin (native), English (fluent), Cantonese (intermediate).</w:t>
      </w:r>
    </w:p>
    <w:bookmarkEnd w:id="27"/>
    <w:bookmarkStart w:id="28" w:name="professional-development"/>
    <w:p>
      <w:pPr>
        <w:pStyle w:val="Heading3"/>
      </w:pPr>
      <w:r>
        <w:t xml:space="preserve">Professional Development</w:t>
      </w:r>
    </w:p>
    <w:p>
      <w:pPr>
        <w:pStyle w:val="FirstParagraph"/>
      </w:pPr>
      <w:r>
        <w:rPr>
          <w:bCs/>
          <w:b/>
        </w:rPr>
        <w:t xml:space="preserve">CFA Institute Membership</w:t>
      </w:r>
      <w:r>
        <w:t xml:space="preserve"> </w:t>
      </w:r>
      <w:r>
        <w:t xml:space="preserve">| 2021 – Present</w:t>
      </w:r>
      <w:r>
        <w:br/>
      </w:r>
      <w:r>
        <w:t xml:space="preserve">Active participation in CFA Guangzhou chapter events, including seminars on emerging markets and sustainable investing.</w:t>
      </w:r>
    </w:p>
    <w:p>
      <w:pPr>
        <w:pStyle w:val="BodyText"/>
      </w:pPr>
      <w:r>
        <w:rPr>
          <w:bCs/>
          <w:b/>
        </w:rPr>
        <w:t xml:space="preserve">Workshops &amp; Seminars:</w:t>
      </w:r>
      <w:r>
        <w:br/>
      </w:r>
      <w:r>
        <w:t xml:space="preserve">- "Navigating China's Financial Regulations" (Guangzhou Chamber of Commerce, 2022)</w:t>
      </w:r>
      <w:r>
        <w:br/>
      </w:r>
      <w:r>
        <w:t xml:space="preserve">- "Advanced Financial Modeling Techniques for Emerging Markets" (CFA Society China, 2021)</w:t>
      </w:r>
    </w:p>
    <w:bookmarkEnd w:id="28"/>
    <w:bookmarkStart w:id="29" w:name="additional-information"/>
    <w:p>
      <w:pPr>
        <w:pStyle w:val="Heading3"/>
      </w:pPr>
      <w:r>
        <w:t xml:space="preserve">Additional Information</w:t>
      </w:r>
    </w:p>
    <w:p>
      <w:pPr>
        <w:pStyle w:val="FirstParagraph"/>
      </w:pPr>
      <w:r>
        <w:rPr>
          <w:bCs/>
          <w:b/>
        </w:rPr>
        <w:t xml:space="preserve">Projects:</w:t>
      </w:r>
      <w:r>
        <w:br/>
      </w:r>
      <w:r>
        <w:t xml:space="preserve">- Led a team of analysts to conduct a feasibility study for a renewable energy project in Guangzhou, resulting in a funding proposal accepted by the local government.</w:t>
      </w:r>
    </w:p>
    <w:p>
      <w:pPr>
        <w:pStyle w:val="BodyText"/>
      </w:pPr>
      <w:r>
        <w:rPr>
          <w:bCs/>
          <w:b/>
        </w:rPr>
        <w:t xml:space="preserve">Volunteer Work:</w:t>
      </w:r>
      <w:r>
        <w:br/>
      </w:r>
      <w:r>
        <w:t xml:space="preserve">- Financial literacy mentorship program for students at Guangzhou University, 2020–2021.</w:t>
      </w:r>
    </w:p>
    <w:bookmarkEnd w:id="29"/>
    <w:p>
      <w:pPr>
        <w:pStyle w:val="BodyText"/>
      </w:pPr>
      <w:r>
        <w:t xml:space="preserve">This Curriculum Vitae is tailored for the role of Financial Analyst in China Guangzhou, emphasizing expertise in financial analysis and alignment with the region's economic opportunities. For inquiries, please contact liwei.zhang@example.com.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China Guangzhou</dc:title>
  <dc:creator/>
  <dc:language>en</dc:language>
  <cp:keywords/>
  <dcterms:created xsi:type="dcterms:W3CDTF">2025-12-03T11:38:18Z</dcterms:created>
  <dcterms:modified xsi:type="dcterms:W3CDTF">2025-12-03T11:38:18Z</dcterms:modified>
</cp:coreProperties>
</file>

<file path=docProps/custom.xml><?xml version="1.0" encoding="utf-8"?>
<Properties xmlns="http://schemas.openxmlformats.org/officeDocument/2006/custom-properties" xmlns:vt="http://schemas.openxmlformats.org/officeDocument/2006/docPropsVTypes"/>
</file>