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Ghana</w:t>
      </w:r>
      <w:r>
        <w:t xml:space="preserve"> </w:t>
      </w:r>
      <w:r>
        <w:t xml:space="preserve">Accra</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+233 24 123 4567</w:t>
      </w:r>
      <w:r>
        <w:br/>
      </w:r>
      <w:r>
        <w:rPr>
          <w:bCs/>
          <w:b/>
        </w:rPr>
        <w:t xml:space="preserve">Location:</w:t>
      </w:r>
      <w:r>
        <w:t xml:space="preserve"> </w:t>
      </w:r>
      <w:r>
        <w:t xml:space="preserve">Accra, Ghana</w:t>
      </w:r>
    </w:p>
    <w:bookmarkEnd w:id="20"/>
    <w:bookmarkStart w:id="21" w:name="professional-summary"/>
    <w:p>
      <w:pPr>
        <w:pStyle w:val="Heading2"/>
      </w:pPr>
      <w:r>
        <w:t xml:space="preserve">Professional Summary</w:t>
      </w:r>
    </w:p>
    <w:p>
      <w:pPr>
        <w:pStyle w:val="FirstParagraph"/>
      </w:pPr>
      <w:r>
        <w:t xml:space="preserve">A highly motivated and detail-oriented Financial Analyst with over five years of experience in the dynamic financial sector of Ghana Accra. Specializing in data-driven decision-making, financial modeling, and strategic planning for businesses operating within the Ghanaian economy. Proven expertise in analyzing market trends, optimizing investment portfolios, and providing actionable insights to stakeholders. Adept at navigating local regulations and leveraging technology to enhance financial performance. Committed to delivering excellence in a fast-paced environment while contributing to the growth of organizations in Accra's thriving business landscape.</w:t>
      </w:r>
    </w:p>
    <w:bookmarkEnd w:id="21"/>
    <w:bookmarkStart w:id="24" w:name="education"/>
    <w:p>
      <w:pPr>
        <w:pStyle w:val="Heading2"/>
      </w:pPr>
      <w:r>
        <w:t xml:space="preserve">Education</w:t>
      </w:r>
    </w:p>
    <w:bookmarkStart w:id="22" w:name="bachelor-of-science-in-accounting"/>
    <w:p>
      <w:pPr>
        <w:pStyle w:val="Heading3"/>
      </w:pPr>
      <w:r>
        <w:t xml:space="preserve">Bachelor of Science in Accounting</w:t>
      </w:r>
    </w:p>
    <w:p>
      <w:pPr>
        <w:pStyle w:val="FirstParagraph"/>
      </w:pPr>
      <w:r>
        <w:rPr>
          <w:bCs/>
          <w:b/>
        </w:rPr>
        <w:t xml:space="preserve">University of Ghana, Legon</w:t>
      </w:r>
      <w:r>
        <w:br/>
      </w:r>
      <w:r>
        <w:t xml:space="preserve">Graduated: June 2015</w:t>
      </w:r>
      <w:r>
        <w:br/>
      </w:r>
      <w:r>
        <w:t xml:space="preserve">Relevant coursework: Financial Management, Corporate Finance, Auditing, and Economic Analysis.</w:t>
      </w:r>
    </w:p>
    <w:bookmarkEnd w:id="22"/>
    <w:bookmarkStart w:id="23" w:name="certified-financial-analyst-cfa-program"/>
    <w:p>
      <w:pPr>
        <w:pStyle w:val="Heading3"/>
      </w:pPr>
      <w:r>
        <w:t xml:space="preserve">Certified Financial Analyst (CFA) Program</w:t>
      </w:r>
    </w:p>
    <w:p>
      <w:pPr>
        <w:pStyle w:val="FirstParagraph"/>
      </w:pPr>
      <w:r>
        <w:rPr>
          <w:bCs/>
          <w:b/>
        </w:rPr>
        <w:t xml:space="preserve">Chartered Financial Analyst Institute</w:t>
      </w:r>
      <w:r>
        <w:br/>
      </w:r>
      <w:r>
        <w:t xml:space="preserve">Completed Level III in 2020. Focused on equity valuation, portfolio management, and ethical standards in financial analysis.</w:t>
      </w:r>
    </w:p>
    <w:bookmarkEnd w:id="23"/>
    <w:bookmarkEnd w:id="24"/>
    <w:bookmarkStart w:id="27" w:name="professional-experience"/>
    <w:p>
      <w:pPr>
        <w:pStyle w:val="Heading2"/>
      </w:pPr>
      <w:r>
        <w:t xml:space="preserve">Professional Experience</w:t>
      </w:r>
    </w:p>
    <w:bookmarkStart w:id="25" w:name="financial-analyst"/>
    <w:p>
      <w:pPr>
        <w:pStyle w:val="Heading3"/>
      </w:pPr>
      <w:r>
        <w:t xml:space="preserve">Financial Analyst</w:t>
      </w:r>
    </w:p>
    <w:p>
      <w:pPr>
        <w:pStyle w:val="FirstParagraph"/>
      </w:pPr>
      <w:r>
        <w:rPr>
          <w:bCs/>
          <w:b/>
        </w:rPr>
        <w:t xml:space="preserve">Precision Finance Solutions (Accra, Ghana)</w:t>
      </w:r>
      <w:r>
        <w:br/>
      </w:r>
      <w:r>
        <w:t xml:space="preserve">January 2018 – Present</w:t>
      </w:r>
      <w:r>
        <w:br/>
      </w:r>
      <w:r>
        <w:t xml:space="preserve">- Conducted in-depth financial analysis of multinational corporations operating in Ghana Accra, providing insights on investment opportunities and risk mitigation strategies.</w:t>
      </w:r>
      <w:r>
        <w:br/>
      </w:r>
      <w:r>
        <w:t xml:space="preserve">- Developed and maintained financial models to forecast revenue, expenses, and cash flow for clients across industries such as banking, technology, and manufacturing.</w:t>
      </w:r>
      <w:r>
        <w:br/>
      </w:r>
      <w:r>
        <w:t xml:space="preserve">- Collaborated with senior management to create strategic budgets aligned with organizational goals in the Ghanaian market.</w:t>
      </w:r>
      <w:r>
        <w:br/>
      </w:r>
      <w:r>
        <w:t xml:space="preserve">- Utilized advanced Excel functions and financial software (e.g., QuickBooks, SAP) to streamline reporting processes, improving efficiency by 20% in the first year.</w:t>
      </w:r>
      <w:r>
        <w:br/>
      </w:r>
      <w:r>
        <w:t xml:space="preserve">- Analyzed macroeconomic trends in Ghana Accra to advise clients on market entry strategies and regulatory compliance.</w:t>
      </w:r>
    </w:p>
    <w:bookmarkEnd w:id="25"/>
    <w:bookmarkStart w:id="26" w:name="junior-financial-analyst"/>
    <w:p>
      <w:pPr>
        <w:pStyle w:val="Heading3"/>
      </w:pPr>
      <w:r>
        <w:t xml:space="preserve">Junior Financial Analyst</w:t>
      </w:r>
    </w:p>
    <w:p>
      <w:pPr>
        <w:pStyle w:val="FirstParagraph"/>
      </w:pPr>
      <w:r>
        <w:rPr>
          <w:bCs/>
          <w:b/>
        </w:rPr>
        <w:t xml:space="preserve">Kumasi &amp; Co. Accounting Firm (Accra, Ghana)</w:t>
      </w:r>
      <w:r>
        <w:br/>
      </w:r>
      <w:r>
        <w:t xml:space="preserve">June 2015 – December 2017</w:t>
      </w:r>
      <w:r>
        <w:br/>
      </w:r>
      <w:r>
        <w:t xml:space="preserve">- Assisted in preparing financial statements and tax compliance reports for small and medium enterprises (SMEs) in Accra.</w:t>
      </w:r>
      <w:r>
        <w:br/>
      </w:r>
      <w:r>
        <w:t xml:space="preserve">- Performed variance analysis to identify discrepancies between budgeted and actual financial performance, supporting clients in cost optimization.</w:t>
      </w:r>
      <w:r>
        <w:br/>
      </w:r>
      <w:r>
        <w:t xml:space="preserve">- Supported the development of business plans for startups in Ghana’s growing fintech sector.</w:t>
      </w:r>
      <w:r>
        <w:br/>
      </w:r>
      <w:r>
        <w:t xml:space="preserve">- Conducted due diligence for potential mergers and acquisitions, ensuring alignment with local financial regulations.</w:t>
      </w:r>
    </w:p>
    <w:bookmarkEnd w:id="26"/>
    <w:bookmarkEnd w:id="27"/>
    <w:bookmarkStart w:id="28" w:name="skills"/>
    <w:p>
      <w:pPr>
        <w:pStyle w:val="Heading2"/>
      </w:pPr>
      <w:r>
        <w:t xml:space="preserve">Skills</w:t>
      </w:r>
    </w:p>
    <w:p>
      <w:pPr>
        <w:numPr>
          <w:ilvl w:val="0"/>
          <w:numId w:val="1001"/>
        </w:numPr>
        <w:pStyle w:val="Compact"/>
      </w:pPr>
      <w:r>
        <w:t xml:space="preserve">Financial Modeling &amp; Forecasting</w:t>
      </w:r>
    </w:p>
    <w:p>
      <w:pPr>
        <w:numPr>
          <w:ilvl w:val="0"/>
          <w:numId w:val="1001"/>
        </w:numPr>
        <w:pStyle w:val="Compact"/>
      </w:pPr>
      <w:r>
        <w:t xml:space="preserve">Data Analysis (Excel, Power BI)</w:t>
      </w:r>
    </w:p>
    <w:p>
      <w:pPr>
        <w:numPr>
          <w:ilvl w:val="0"/>
          <w:numId w:val="1001"/>
        </w:numPr>
        <w:pStyle w:val="Compact"/>
      </w:pPr>
      <w:r>
        <w:t xml:space="preserve">Cash Flow Management</w:t>
      </w:r>
    </w:p>
    <w:p>
      <w:pPr>
        <w:numPr>
          <w:ilvl w:val="0"/>
          <w:numId w:val="1001"/>
        </w:numPr>
        <w:pStyle w:val="Compact"/>
      </w:pPr>
      <w:r>
        <w:t xml:space="preserve">Investment Portfolio Optimization</w:t>
      </w:r>
    </w:p>
    <w:p>
      <w:pPr>
        <w:numPr>
          <w:ilvl w:val="0"/>
          <w:numId w:val="1001"/>
        </w:numPr>
        <w:pStyle w:val="Compact"/>
      </w:pPr>
      <w:r>
        <w:t xml:space="preserve">Strategic Planning &amp; Budgeting</w:t>
      </w:r>
    </w:p>
    <w:p>
      <w:pPr>
        <w:numPr>
          <w:ilvl w:val="0"/>
          <w:numId w:val="1001"/>
        </w:numPr>
        <w:pStyle w:val="Compact"/>
      </w:pPr>
      <w:r>
        <w:t xml:space="preserve">Knowledge of Ghanaian Financial Regulations (e.g., Bank of Ghana, SEC)</w:t>
      </w:r>
    </w:p>
    <w:p>
      <w:pPr>
        <w:numPr>
          <w:ilvl w:val="0"/>
          <w:numId w:val="1001"/>
        </w:numPr>
        <w:pStyle w:val="Compact"/>
      </w:pPr>
      <w:r>
        <w:t xml:space="preserve">Communication &amp; Stakeholder Engagement</w:t>
      </w:r>
    </w:p>
    <w:bookmarkEnd w:id="28"/>
    <w:bookmarkStart w:id="29" w:name="certifications"/>
    <w:p>
      <w:pPr>
        <w:pStyle w:val="Heading2"/>
      </w:pPr>
      <w:r>
        <w:t xml:space="preserve">Certifications</w:t>
      </w:r>
    </w:p>
    <w:p>
      <w:pPr>
        <w:pStyle w:val="FirstParagraph"/>
      </w:pPr>
      <w:r>
        <w:rPr>
          <w:bCs/>
          <w:b/>
        </w:rPr>
        <w:t xml:space="preserve">CFA Charterholder (Level III)</w:t>
      </w:r>
      <w:r>
        <w:t xml:space="preserve"> </w:t>
      </w:r>
      <w:r>
        <w:t xml:space="preserve">– Chartered Financial Analyst Institute, 2020</w:t>
      </w:r>
      <w:r>
        <w:br/>
      </w:r>
      <w:r>
        <w:rPr>
          <w:bCs/>
          <w:b/>
        </w:rPr>
        <w:t xml:space="preserve">CPA (Certified Public Accountant) – Ghana</w:t>
      </w:r>
      <w:r>
        <w:t xml:space="preserve"> </w:t>
      </w:r>
      <w:r>
        <w:t xml:space="preserve">– Institute of Chartered Accountants of Ghana, 2019</w:t>
      </w:r>
      <w:r>
        <w:br/>
      </w:r>
      <w:r>
        <w:rPr>
          <w:bCs/>
          <w:b/>
        </w:rPr>
        <w:t xml:space="preserve">Advanced Excel Certification</w:t>
      </w:r>
      <w:r>
        <w:t xml:space="preserve"> </w:t>
      </w:r>
      <w:r>
        <w:t xml:space="preserve">– Microsoft Partner Program, 2017</w:t>
      </w:r>
    </w:p>
    <w:bookmarkEnd w:id="29"/>
    <w:bookmarkStart w:id="32" w:name="projects-achievements"/>
    <w:p>
      <w:pPr>
        <w:pStyle w:val="Heading2"/>
      </w:pPr>
      <w:r>
        <w:t xml:space="preserve">Projects &amp; Achievements</w:t>
      </w:r>
    </w:p>
    <w:bookmarkStart w:id="30" w:name="X402e952b71337b6cda147326a3ef56992f6105c"/>
    <w:p>
      <w:pPr>
        <w:pStyle w:val="Heading3"/>
      </w:pPr>
      <w:r>
        <w:t xml:space="preserve">Ghana Accra Fintech Investment Analysis (2021)</w:t>
      </w:r>
    </w:p>
    <w:p>
      <w:pPr>
        <w:pStyle w:val="FirstParagraph"/>
      </w:pPr>
      <w:r>
        <w:t xml:space="preserve">Lead analyst for a project evaluating the growth potential of fintech startups in Accra. Delivered a report that identified key investment opportunities, resulting in partnerships with three local firms and a 15% increase in client portfolio value.</w:t>
      </w:r>
    </w:p>
    <w:bookmarkEnd w:id="30"/>
    <w:bookmarkStart w:id="31" w:name="X6f86b613fc831e206dfe172ba650dfaf6d852f9"/>
    <w:p>
      <w:pPr>
        <w:pStyle w:val="Heading3"/>
      </w:pPr>
      <w:r>
        <w:t xml:space="preserve">Cost Optimization Initiative at Precision Finance Solutions</w:t>
      </w:r>
    </w:p>
    <w:p>
      <w:pPr>
        <w:pStyle w:val="FirstParagraph"/>
      </w:pPr>
      <w:r>
        <w:t xml:space="preserve">Implemented a new cost-tracking system for clients, reducing operational expenses by 12% within six months. Recognized as "Top Performer" in 2022 by the company’s leadership team.</w:t>
      </w:r>
    </w:p>
    <w:bookmarkEnd w:id="31"/>
    <w:bookmarkEnd w:id="32"/>
    <w:bookmarkStart w:id="33" w:name="professional-affiliations"/>
    <w:p>
      <w:pPr>
        <w:pStyle w:val="Heading2"/>
      </w:pPr>
      <w:r>
        <w:t xml:space="preserve">Professional Affiliations</w:t>
      </w:r>
    </w:p>
    <w:p>
      <w:pPr>
        <w:numPr>
          <w:ilvl w:val="0"/>
          <w:numId w:val="1002"/>
        </w:numPr>
        <w:pStyle w:val="Compact"/>
      </w:pPr>
      <w:r>
        <w:t xml:space="preserve">Member, Institute of Chartered Accountants of Ghana (ICAG)</w:t>
      </w:r>
    </w:p>
    <w:p>
      <w:pPr>
        <w:numPr>
          <w:ilvl w:val="0"/>
          <w:numId w:val="1002"/>
        </w:numPr>
        <w:pStyle w:val="Compact"/>
      </w:pPr>
      <w:r>
        <w:t xml:space="preserve">Member, Financial Analysts Association of Ghana (FAAG)</w:t>
      </w:r>
    </w:p>
    <w:p>
      <w:pPr>
        <w:numPr>
          <w:ilvl w:val="0"/>
          <w:numId w:val="1002"/>
        </w:numPr>
        <w:pStyle w:val="Compact"/>
      </w:pPr>
      <w:r>
        <w:t xml:space="preserve">Publisher, "Financial Insights: Trends in Accra's Economy" – Monthly Blog Series</w:t>
      </w:r>
    </w:p>
    <w:bookmarkEnd w:id="33"/>
    <w:bookmarkStart w:id="34" w:name="references"/>
    <w:p>
      <w:pPr>
        <w:pStyle w:val="Heading2"/>
      </w:pPr>
      <w:r>
        <w:t xml:space="preserve">References</w:t>
      </w:r>
    </w:p>
    <w:p>
      <w:pPr>
        <w:pStyle w:val="FirstParagraph"/>
      </w:pPr>
      <w:r>
        <w:t xml:space="preserve">Available upon request. Contact John Doe at johndoe@example.com or +233 24 123 4567.</w:t>
      </w:r>
    </w:p>
    <w:p>
      <w:pPr>
        <w:pStyle w:val="BodyText"/>
      </w:pPr>
      <w:r>
        <w:t xml:space="preserve">Curriculum Vitae for Financial Analyst in Ghana Accra – Designed to reflect expertise and alignment with the local financial ecosystem.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 in Ghana Accra</dc:title>
  <dc:creator/>
  <dc:language>en</dc:language>
  <cp:keywords/>
  <dcterms:created xsi:type="dcterms:W3CDTF">2025-11-30T05:35:06Z</dcterms:created>
  <dcterms:modified xsi:type="dcterms:W3CDTF">2025-11-30T05:35:06Z</dcterms:modified>
</cp:coreProperties>
</file>

<file path=docProps/custom.xml><?xml version="1.0" encoding="utf-8"?>
<Properties xmlns="http://schemas.openxmlformats.org/officeDocument/2006/custom-properties" xmlns:vt="http://schemas.openxmlformats.org/officeDocument/2006/docPropsVTypes"/>
</file>