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financial-analyst-indonesia-jakarta"/>
    <w:p>
      <w:pPr>
        <w:pStyle w:val="Heading2"/>
      </w:pPr>
      <w:r>
        <w:t xml:space="preserve">Financial Analyst | Indonesia Jakarta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+62 812-3456-7890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Jakarta, Indonesia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results-driven Financial Analyst with over 5 years of experience in the dynamic financial landscape of Indonesia Jakarta. Proficient in financial modeling, risk assessment, and strategic planning, I have consistently delivered insights that drive business growth and operational efficiency. My expertise in navigating the complexities of Indonesia's market, combined with a strong understanding of local regulations and economic trends, makes me an invaluable asset to any organization seeking to thrive in Jakarta's competitive environment. As a Financial Analyst in Indonesia Jakarta, I am committed to leveraging data-driven strategies to support sound financial decision-making and long-term organizational success.</w:t>
      </w:r>
    </w:p>
    <w:bookmarkEnd w:id="20"/>
    <w:bookmarkStart w:id="23" w:name="professional-experience"/>
    <w:p>
      <w:pPr>
        <w:pStyle w:val="Heading3"/>
      </w:pPr>
      <w:r>
        <w:t xml:space="preserve">Professional Experience</w:t>
      </w:r>
    </w:p>
    <w:bookmarkStart w:id="21" w:name="senior-financial-analyst"/>
    <w:p>
      <w:pPr>
        <w:pStyle w:val="Heading4"/>
      </w:pPr>
      <w:r>
        <w:t xml:space="preserve">Senior Financial Analyst</w:t>
      </w:r>
    </w:p>
    <w:p>
      <w:pPr>
        <w:pStyle w:val="FirstParagraph"/>
      </w:pPr>
      <w:r>
        <w:rPr>
          <w:bCs/>
          <w:b/>
        </w:rPr>
        <w:t xml:space="preserve">PT. Mandiri Finansial Indonesia (MFI)</w:t>
      </w:r>
      <w:r>
        <w:t xml:space="preserve">, Jakarta, Indonesia</w:t>
      </w:r>
      <w:r>
        <w:br/>
      </w: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financial forecasting and budgeting processes for 10+ departments, ensuring alignment with company-wide strategic goals in Indonesia Jakarta.</w:t>
      </w:r>
    </w:p>
    <w:p>
      <w:pPr>
        <w:numPr>
          <w:ilvl w:val="0"/>
          <w:numId w:val="1001"/>
        </w:numPr>
        <w:pStyle w:val="Compact"/>
      </w:pPr>
      <w:r>
        <w:t xml:space="preserve">Developed comprehensive financial models to evaluate investment opportunities in the Indonesian market, resulting in a 25% increase in ROI for key projects.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identify cost-saving initiatives, reducing operational expenses by 18% annually through meticulous analysis of Jakarta's economic trends.</w:t>
      </w:r>
    </w:p>
    <w:p>
      <w:pPr>
        <w:numPr>
          <w:ilvl w:val="0"/>
          <w:numId w:val="1001"/>
        </w:numPr>
        <w:pStyle w:val="Compact"/>
      </w:pPr>
      <w:r>
        <w:t xml:space="preserve">Provided actionable insights on risk management strategies, enhancing the company's resilience against market fluctuations in Indonesia Jakarta.</w:t>
      </w:r>
    </w:p>
    <w:bookmarkEnd w:id="21"/>
    <w:bookmarkStart w:id="22" w:name="financial-analyst"/>
    <w:p>
      <w:pPr>
        <w:pStyle w:val="Heading4"/>
      </w:pPr>
      <w:r>
        <w:t xml:space="preserve">Financial Analyst</w:t>
      </w:r>
    </w:p>
    <w:p>
      <w:pPr>
        <w:pStyle w:val="FirstParagraph"/>
      </w:pPr>
      <w:r>
        <w:rPr>
          <w:bCs/>
          <w:b/>
        </w:rPr>
        <w:t xml:space="preserve">Bank Central Asia (BCA)</w:t>
      </w:r>
      <w:r>
        <w:t xml:space="preserve">, Jakarta, Indonesia</w:t>
      </w:r>
      <w:r>
        <w:br/>
      </w: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Analyzed financial statements and market data to support credit risk assessments for corporate clients in Indonesia Jakarta.</w:t>
      </w:r>
    </w:p>
    <w:p>
      <w:pPr>
        <w:numPr>
          <w:ilvl w:val="0"/>
          <w:numId w:val="1002"/>
        </w:numPr>
        <w:pStyle w:val="Compact"/>
      </w:pPr>
      <w:r>
        <w:t xml:space="preserve">Created detailed reports on cash flow projections, enabling the bank to optimize liquidity management during economic downturns in the region.</w:t>
      </w:r>
    </w:p>
    <w:p>
      <w:pPr>
        <w:numPr>
          <w:ilvl w:val="0"/>
          <w:numId w:val="1002"/>
        </w:numPr>
        <w:pStyle w:val="Compact"/>
      </w:pPr>
      <w:r>
        <w:t xml:space="preserve">Supported the implementation of new financial software tailored for Indonesia's regulatory framework, improving data accuracy by 30%.</w:t>
      </w:r>
    </w:p>
    <w:p>
      <w:pPr>
        <w:numPr>
          <w:ilvl w:val="0"/>
          <w:numId w:val="1002"/>
        </w:numPr>
        <w:pStyle w:val="Compact"/>
      </w:pPr>
      <w:r>
        <w:t xml:space="preserve">Conducted industry-specific research on Jakarta's financial sector to inform strategic recommendations for clients.</w:t>
      </w:r>
    </w:p>
    <w:bookmarkEnd w:id="22"/>
    <w:bookmarkEnd w:id="23"/>
    <w:bookmarkStart w:id="26" w:name="educational-background"/>
    <w:p>
      <w:pPr>
        <w:pStyle w:val="Heading3"/>
      </w:pPr>
      <w:r>
        <w:t xml:space="preserve">Educational Background</w:t>
      </w:r>
    </w:p>
    <w:bookmarkStart w:id="24" w:name="bachelor-of-economics-in-finance"/>
    <w:p>
      <w:pPr>
        <w:pStyle w:val="Heading4"/>
      </w:pPr>
      <w:r>
        <w:t xml:space="preserve">Bachelor of Economics in Finance</w:t>
      </w:r>
    </w:p>
    <w:p>
      <w:pPr>
        <w:pStyle w:val="FirstParagraph"/>
      </w:pPr>
      <w:r>
        <w:rPr>
          <w:bCs/>
          <w:b/>
        </w:rPr>
        <w:t xml:space="preserve">Institut Teknologi Bandung (ITB)</w:t>
      </w:r>
      <w:r>
        <w:t xml:space="preserve">, Indonesia</w:t>
      </w:r>
      <w:r>
        <w:br/>
      </w:r>
      <w:r>
        <w:rPr>
          <w:iCs/>
          <w:i/>
        </w:rPr>
        <w:t xml:space="preserve">Graduated: 2017</w:t>
      </w:r>
    </w:p>
    <w:p>
      <w:pPr>
        <w:numPr>
          <w:ilvl w:val="0"/>
          <w:numId w:val="1003"/>
        </w:numPr>
        <w:pStyle w:val="Compact"/>
      </w:pPr>
      <w:r>
        <w:t xml:space="preserve">Relevant coursework: Corporate Finance, Financial Markets, Economic Policy Analysis.</w:t>
      </w:r>
    </w:p>
    <w:p>
      <w:pPr>
        <w:numPr>
          <w:ilvl w:val="0"/>
          <w:numId w:val="1003"/>
        </w:numPr>
        <w:pStyle w:val="Compact"/>
      </w:pPr>
      <w:r>
        <w:t xml:space="preserve">Research project on financial inclusion in Indonesia Jakarta, published in the ITB Journal of Economics.</w:t>
      </w:r>
    </w:p>
    <w:bookmarkEnd w:id="24"/>
    <w:bookmarkStart w:id="25" w:name="certifications"/>
    <w:p>
      <w:pPr>
        <w:pStyle w:val="Heading4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t xml:space="preserve">CFA Level III Candidate (Chartered Financial Analyst) – 2021</w:t>
      </w:r>
    </w:p>
    <w:p>
      <w:pPr>
        <w:numPr>
          <w:ilvl w:val="0"/>
          <w:numId w:val="1004"/>
        </w:numPr>
        <w:pStyle w:val="Compact"/>
      </w:pPr>
      <w:r>
        <w:t xml:space="preserve">CPA (Certified Public Accountant) – Indonesia, 2019</w:t>
      </w:r>
    </w:p>
    <w:p>
      <w:pPr>
        <w:numPr>
          <w:ilvl w:val="0"/>
          <w:numId w:val="1004"/>
        </w:numPr>
        <w:pStyle w:val="Compact"/>
      </w:pPr>
      <w:r>
        <w:t xml:space="preserve">Microsoft Excel Advanced Certification – 2018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Financial Analysis:</w:t>
      </w:r>
      <w:r>
        <w:t xml:space="preserve"> </w:t>
      </w:r>
      <w:r>
        <w:t xml:space="preserve">Expertise in budgeting, forecasting, and variance analysis tailored to Indonesia Jakarta's economic context.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Proficient in using Power BI and Tableau to present financial insights for stakeholders in Jakarta.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Strong understanding of regulatory requirements in Indonesia's financial sector, including OJK (Otoritas Jasa Keuangan) guidelines.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Skilled in presenting complex financial data to non-technical audiences, with fluency in Bahasa Indonesia and English.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Tools:</w:t>
      </w:r>
      <w:r>
        <w:t xml:space="preserve"> </w:t>
      </w:r>
      <w:r>
        <w:t xml:space="preserve">Advanced knowledge of Excel, SAP, and QuickBooks for financial reporting in Jakarta-based organizations.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 of the Indonesian Institute of Accountants (IAI) – 2018–Present</w:t>
      </w:r>
    </w:p>
    <w:p>
      <w:pPr>
        <w:numPr>
          <w:ilvl w:val="0"/>
          <w:numId w:val="1006"/>
        </w:numPr>
        <w:pStyle w:val="Compact"/>
      </w:pPr>
      <w:r>
        <w:t xml:space="preserve">Active participant in the Financial Analyst Association of Indonesia (FAAI), attending seminars on Jakarta's economic trends.</w:t>
      </w:r>
    </w:p>
    <w:bookmarkEnd w:id="28"/>
    <w:bookmarkStart w:id="31" w:name="projects"/>
    <w:p>
      <w:pPr>
        <w:pStyle w:val="Heading3"/>
      </w:pPr>
      <w:r>
        <w:t xml:space="preserve">Projects</w:t>
      </w:r>
    </w:p>
    <w:bookmarkStart w:id="29" w:name="Xf132fc49d262682afec76f44b35c409080f1d6a"/>
    <w:p>
      <w:pPr>
        <w:pStyle w:val="Heading4"/>
      </w:pPr>
      <w:r>
        <w:t xml:space="preserve">Financial Sustainability Project for Jakarta SMEs</w:t>
      </w:r>
    </w:p>
    <w:p>
      <w:pPr>
        <w:pStyle w:val="FirstParagraph"/>
      </w:pPr>
      <w:r>
        <w:rPr>
          <w:bCs/>
          <w:b/>
        </w:rPr>
        <w:t xml:space="preserve">2021</w:t>
      </w:r>
      <w:r>
        <w:br/>
      </w:r>
      <w:r>
        <w:t xml:space="preserve">Partnered with local NGOs to develop financial literacy programs for small businesses in Jakarta, resulting in improved financial management practices and increased access to credit.</w:t>
      </w:r>
    </w:p>
    <w:bookmarkEnd w:id="29"/>
    <w:bookmarkStart w:id="30" w:name="X57654aebb3264892f51416c9842404269b44ee3"/>
    <w:p>
      <w:pPr>
        <w:pStyle w:val="Heading4"/>
      </w:pPr>
      <w:r>
        <w:t xml:space="preserve">Market Entry Strategy for a Tech Startup in Indonesia Jakarta</w:t>
      </w:r>
    </w:p>
    <w:p>
      <w:pPr>
        <w:pStyle w:val="FirstParagraph"/>
      </w:pPr>
      <w:r>
        <w:rPr>
          <w:bCs/>
          <w:b/>
        </w:rPr>
        <w:t xml:space="preserve">2020</w:t>
      </w:r>
      <w:r>
        <w:br/>
      </w:r>
      <w:r>
        <w:t xml:space="preserve">Conducted a detailed analysis of the competitive landscape and regulatory environment, providing strategic recommendations that enabled the startup to secure $2M in funding and establish a strong market presence in Jakarta.</w:t>
      </w:r>
    </w:p>
    <w:bookmarkEnd w:id="30"/>
    <w:bookmarkEnd w:id="31"/>
    <w:bookmarkStart w:id="32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Bahasa Indonesia – Native</w:t>
      </w:r>
    </w:p>
    <w:p>
      <w:pPr>
        <w:numPr>
          <w:ilvl w:val="0"/>
          <w:numId w:val="1007"/>
        </w:numPr>
        <w:pStyle w:val="Compact"/>
      </w:pPr>
      <w:r>
        <w:t xml:space="preserve">English – Professional proficiency (TOEFL: 105)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Financial Analyst role in Indonesia Jakarta, emphasizing expertise in the region's unique financial ecosystem and commitment to driving value through analytical excellence.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</dc:title>
  <dc:creator/>
  <cp:keywords/>
  <dcterms:created xsi:type="dcterms:W3CDTF">2026-07-28T16:08:30Z</dcterms:created>
  <dcterms:modified xsi:type="dcterms:W3CDTF">2026-07-28T16:08:30Z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