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1" w:name="curriculum-vitae"/>
    <w:p>
      <w:pPr>
        <w:pStyle w:val="Heading1"/>
      </w:pPr>
      <w:r>
        <w:t xml:space="preserve">Curriculum Vitae</w:t>
      </w:r>
    </w:p>
    <w:bookmarkStart w:id="20" w:name="professional-summary"/>
    <w:p>
      <w:pPr>
        <w:pStyle w:val="Heading2"/>
      </w:pPr>
      <w:r>
        <w:t xml:space="preserve">Professional Summary</w:t>
      </w:r>
    </w:p>
    <w:p>
      <w:pPr>
        <w:pStyle w:val="FirstParagraph"/>
      </w:pPr>
      <w:r>
        <w:t xml:space="preserve">Results-driven and detail-oriented Financial Analyst with over 5 years of experience in financial planning, risk management, and strategic decision-making. Adept at leveraging analytical skills to support business growth in dynamic markets, particularly in Italy's capital city of Rome. Proficient in financial modeling, budgeting, and data analysis with a strong understanding of the Italian economic landscape. Committed to delivering actionable insights that align with organizational goals while adhering to local regulatory standards.</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Marco Ricci</w:t>
      </w:r>
    </w:p>
    <w:p>
      <w:pPr>
        <w:numPr>
          <w:ilvl w:val="0"/>
          <w:numId w:val="1001"/>
        </w:numPr>
        <w:pStyle w:val="Compact"/>
      </w:pPr>
      <w:r>
        <w:rPr>
          <w:bCs/>
          <w:b/>
        </w:rPr>
        <w:t xml:space="preserve">Address:</w:t>
      </w:r>
      <w:r>
        <w:t xml:space="preserve"> </w:t>
      </w:r>
      <w:r>
        <w:t xml:space="preserve">Via del Corso, 123, 00186 Roma, Italy</w:t>
      </w:r>
    </w:p>
    <w:p>
      <w:pPr>
        <w:numPr>
          <w:ilvl w:val="0"/>
          <w:numId w:val="1001"/>
        </w:numPr>
        <w:pStyle w:val="Compact"/>
      </w:pPr>
      <w:r>
        <w:rPr>
          <w:bCs/>
          <w:b/>
        </w:rPr>
        <w:t xml:space="preserve">Email:</w:t>
      </w:r>
      <w:r>
        <w:t xml:space="preserve"> </w:t>
      </w:r>
      <w:r>
        <w:t xml:space="preserve">marco.ricci@financialanalyst.it</w:t>
      </w:r>
    </w:p>
    <w:p>
      <w:pPr>
        <w:numPr>
          <w:ilvl w:val="0"/>
          <w:numId w:val="1001"/>
        </w:numPr>
        <w:pStyle w:val="Compact"/>
      </w:pPr>
      <w:r>
        <w:rPr>
          <w:bCs/>
          <w:b/>
        </w:rPr>
        <w:t xml:space="preserve">Phone:</w:t>
      </w:r>
      <w:r>
        <w:t xml:space="preserve"> </w:t>
      </w:r>
      <w:r>
        <w:t xml:space="preserve">+39 345 678 9012</w:t>
      </w:r>
    </w:p>
    <w:p>
      <w:pPr>
        <w:numPr>
          <w:ilvl w:val="0"/>
          <w:numId w:val="1001"/>
        </w:numPr>
        <w:pStyle w:val="Compact"/>
      </w:pPr>
      <w:r>
        <w:rPr>
          <w:bCs/>
          <w:b/>
        </w:rPr>
        <w:t xml:space="preserve">LinkedIn:</w:t>
      </w:r>
      <w:r>
        <w:t xml:space="preserve"> </w:t>
      </w:r>
      <w:r>
        <w:t xml:space="preserve">linkedin.com/in/marcoricci-financialanalyst</w:t>
      </w:r>
    </w:p>
    <w:bookmarkEnd w:id="21"/>
    <w:bookmarkStart w:id="24" w:name="work-experience"/>
    <w:p>
      <w:pPr>
        <w:pStyle w:val="Heading2"/>
      </w:pPr>
      <w:r>
        <w:t xml:space="preserve">Work Experience</w:t>
      </w:r>
    </w:p>
    <w:bookmarkStart w:id="22" w:name="financial-analyst"/>
    <w:p>
      <w:pPr>
        <w:pStyle w:val="Heading3"/>
      </w:pPr>
      <w:r>
        <w:t xml:space="preserve">Financial Analyst</w:t>
      </w:r>
    </w:p>
    <w:p>
      <w:pPr>
        <w:pStyle w:val="FirstParagraph"/>
      </w:pPr>
      <w:r>
        <w:rPr>
          <w:bCs/>
          <w:b/>
        </w:rPr>
        <w:t xml:space="preserve">RomaFin S.p.A. – Rome, Italy</w:t>
      </w:r>
    </w:p>
    <w:p>
      <w:pPr>
        <w:pStyle w:val="BodyText"/>
      </w:pPr>
      <w:r>
        <w:rPr>
          <w:iCs/>
          <w:i/>
        </w:rPr>
        <w:t xml:space="preserve">June 2019 – Present</w:t>
      </w:r>
    </w:p>
    <w:p>
      <w:pPr>
        <w:numPr>
          <w:ilvl w:val="0"/>
          <w:numId w:val="1002"/>
        </w:numPr>
        <w:pStyle w:val="Compact"/>
      </w:pPr>
      <w:r>
        <w:t xml:space="preserve">Conducted in-depth financial analysis to support strategic decisions for a multinational corporation operating in the hospitality and real estate sectors across Italy.</w:t>
      </w:r>
    </w:p>
    <w:p>
      <w:pPr>
        <w:numPr>
          <w:ilvl w:val="0"/>
          <w:numId w:val="1002"/>
        </w:numPr>
        <w:pStyle w:val="Compact"/>
      </w:pPr>
      <w:r>
        <w:t xml:space="preserve">Developed and maintained financial models to forecast revenue, costs, and cash flow, ensuring alignment with Rome’s economic trends and regulatory requirements.</w:t>
      </w:r>
    </w:p>
    <w:p>
      <w:pPr>
        <w:numPr>
          <w:ilvl w:val="0"/>
          <w:numId w:val="1002"/>
        </w:numPr>
        <w:pStyle w:val="Compact"/>
      </w:pPr>
      <w:r>
        <w:t xml:space="preserve">Collaborated with cross-functional teams to optimize budgeting processes, reducing operational costs by 12% in 2021 through targeted cost-saving initiatives.</w:t>
      </w:r>
    </w:p>
    <w:p>
      <w:pPr>
        <w:numPr>
          <w:ilvl w:val="0"/>
          <w:numId w:val="1002"/>
        </w:numPr>
        <w:pStyle w:val="Compact"/>
      </w:pPr>
      <w:r>
        <w:t xml:space="preserve">Prepared comprehensive reports for senior management, highlighting key financial performance indicators (KPIs) and actionable recommendations for investment opportunities in the Rome market.</w:t>
      </w:r>
    </w:p>
    <w:p>
      <w:pPr>
        <w:numPr>
          <w:ilvl w:val="0"/>
          <w:numId w:val="1002"/>
        </w:numPr>
        <w:pStyle w:val="Compact"/>
      </w:pPr>
      <w:r>
        <w:t xml:space="preserve">Monitored market trends and economic indicators to provide timely insights on risks and opportunities, supporting long-term planning for expansion projects in Italy.</w:t>
      </w:r>
    </w:p>
    <w:bookmarkEnd w:id="22"/>
    <w:bookmarkStart w:id="23" w:name="junior-financial-analyst"/>
    <w:p>
      <w:pPr>
        <w:pStyle w:val="Heading3"/>
      </w:pPr>
      <w:r>
        <w:t xml:space="preserve">Junior Financial Analyst</w:t>
      </w:r>
    </w:p>
    <w:p>
      <w:pPr>
        <w:pStyle w:val="FirstParagraph"/>
      </w:pPr>
      <w:r>
        <w:rPr>
          <w:bCs/>
          <w:b/>
        </w:rPr>
        <w:t xml:space="preserve">Finanziaria Roma S.r.l. – Rome, Italy</w:t>
      </w:r>
    </w:p>
    <w:p>
      <w:pPr>
        <w:pStyle w:val="BodyText"/>
      </w:pPr>
      <w:r>
        <w:rPr>
          <w:iCs/>
          <w:i/>
        </w:rPr>
        <w:t xml:space="preserve">September 2016 – May 2019</w:t>
      </w:r>
    </w:p>
    <w:p>
      <w:pPr>
        <w:numPr>
          <w:ilvl w:val="0"/>
          <w:numId w:val="1003"/>
        </w:numPr>
        <w:pStyle w:val="Compact"/>
      </w:pPr>
      <w:r>
        <w:t xml:space="preserve">Assisted in the preparation of monthly financial statements and variance analysis, ensuring accuracy and compliance with Italian accounting standards (NORME CONTABILI).</w:t>
      </w:r>
    </w:p>
    <w:p>
      <w:pPr>
        <w:numPr>
          <w:ilvl w:val="0"/>
          <w:numId w:val="1003"/>
        </w:numPr>
        <w:pStyle w:val="Compact"/>
      </w:pPr>
      <w:r>
        <w:t xml:space="preserve">Supported the development of annual budgets for small-to-medium enterprises (SMEs) in Rome, focusing on maximizing profitability while minimizing risks.</w:t>
      </w:r>
    </w:p>
    <w:p>
      <w:pPr>
        <w:numPr>
          <w:ilvl w:val="0"/>
          <w:numId w:val="1003"/>
        </w:numPr>
        <w:pStyle w:val="Compact"/>
      </w:pPr>
      <w:r>
        <w:t xml:space="preserve">Conducted due diligence for potential investment opportunities in the Italian market, analyzing financial data and assessing creditworthiness of clients.</w:t>
      </w:r>
    </w:p>
    <w:p>
      <w:pPr>
        <w:numPr>
          <w:ilvl w:val="0"/>
          <w:numId w:val="1003"/>
        </w:numPr>
        <w:pStyle w:val="Compact"/>
      </w:pPr>
      <w:r>
        <w:t xml:space="preserve">Created visualizations and dashboards using Excel and Power BI to present complex financial data clearly to stakeholders in Rome’s business community.</w:t>
      </w:r>
    </w:p>
    <w:p>
      <w:pPr>
        <w:numPr>
          <w:ilvl w:val="0"/>
          <w:numId w:val="1003"/>
        </w:numPr>
        <w:pStyle w:val="Compact"/>
      </w:pPr>
      <w:r>
        <w:t xml:space="preserve">Participated in training programs on Italian tax regulations and financial compliance, enhancing expertise in local legal frameworks.</w:t>
      </w:r>
    </w:p>
    <w:bookmarkEnd w:id="23"/>
    <w:bookmarkEnd w:id="24"/>
    <w:bookmarkStart w:id="25" w:name="education"/>
    <w:p>
      <w:pPr>
        <w:pStyle w:val="Heading2"/>
      </w:pPr>
      <w:r>
        <w:t xml:space="preserve">Education</w:t>
      </w:r>
    </w:p>
    <w:p>
      <w:pPr>
        <w:pStyle w:val="FirstParagraph"/>
      </w:pPr>
      <w:r>
        <w:rPr>
          <w:bCs/>
          <w:b/>
        </w:rPr>
        <w:t xml:space="preserve">Bachelor of Science in Economics and Finance</w:t>
      </w:r>
    </w:p>
    <w:p>
      <w:pPr>
        <w:pStyle w:val="BodyText"/>
      </w:pPr>
      <w:r>
        <w:rPr>
          <w:iCs/>
          <w:i/>
        </w:rPr>
        <w:t xml:space="preserve">Università degli Studi di Roma “La Sapienza” – Rome, Italy</w:t>
      </w:r>
    </w:p>
    <w:p>
      <w:pPr>
        <w:pStyle w:val="BodyText"/>
      </w:pPr>
      <w:r>
        <w:rPr>
          <w:iCs/>
          <w:i/>
        </w:rPr>
        <w:t xml:space="preserve">Graduated: June 2016</w:t>
      </w:r>
    </w:p>
    <w:p>
      <w:pPr>
        <w:numPr>
          <w:ilvl w:val="0"/>
          <w:numId w:val="1004"/>
        </w:numPr>
        <w:pStyle w:val="Compact"/>
      </w:pPr>
      <w:r>
        <w:t xml:space="preserve">Courses included Financial Markets, Corporate Finance, and Quantitative Methods for Economic Analysis.</w:t>
      </w:r>
    </w:p>
    <w:p>
      <w:pPr>
        <w:numPr>
          <w:ilvl w:val="0"/>
          <w:numId w:val="1004"/>
        </w:numPr>
        <w:pStyle w:val="Compact"/>
      </w:pPr>
      <w:r>
        <w:t xml:space="preserve">Recipient of the “Rome Economics Excellence Award” for outstanding academic performance in financial modeling and risk analysis.</w:t>
      </w:r>
    </w:p>
    <w:bookmarkEnd w:id="25"/>
    <w:bookmarkStart w:id="26" w:name="skills"/>
    <w:p>
      <w:pPr>
        <w:pStyle w:val="Heading2"/>
      </w:pPr>
      <w:r>
        <w:t xml:space="preserve">Skills</w:t>
      </w:r>
    </w:p>
    <w:p>
      <w:pPr>
        <w:numPr>
          <w:ilvl w:val="0"/>
          <w:numId w:val="1005"/>
        </w:numPr>
        <w:pStyle w:val="Compact"/>
      </w:pPr>
      <w:r>
        <w:rPr>
          <w:bCs/>
          <w:b/>
        </w:rPr>
        <w:t xml:space="preserve">Financial Software:</w:t>
      </w:r>
      <w:r>
        <w:t xml:space="preserve"> </w:t>
      </w:r>
      <w:r>
        <w:t xml:space="preserve">Excel (Advanced), Bloomberg Terminal, SAP, Power BI</w:t>
      </w:r>
    </w:p>
    <w:p>
      <w:pPr>
        <w:numPr>
          <w:ilvl w:val="0"/>
          <w:numId w:val="1005"/>
        </w:numPr>
        <w:pStyle w:val="Compact"/>
      </w:pPr>
      <w:r>
        <w:rPr>
          <w:bCs/>
          <w:b/>
        </w:rPr>
        <w:t xml:space="preserve">Data Analysis:</w:t>
      </w:r>
      <w:r>
        <w:t xml:space="preserve"> </w:t>
      </w:r>
      <w:r>
        <w:t xml:space="preserve">Statistical analysis, forecasting, budgeting, and variance analysis</w:t>
      </w:r>
    </w:p>
    <w:p>
      <w:pPr>
        <w:numPr>
          <w:ilvl w:val="0"/>
          <w:numId w:val="1005"/>
        </w:numPr>
        <w:pStyle w:val="Compact"/>
      </w:pPr>
      <w:r>
        <w:rPr>
          <w:bCs/>
          <w:b/>
        </w:rPr>
        <w:t xml:space="preserve">Regulatory Knowledge:</w:t>
      </w:r>
      <w:r>
        <w:t xml:space="preserve"> </w:t>
      </w:r>
      <w:r>
        <w:t xml:space="preserve">Italian Accounting Standards (NORME CONTABILI), EU financial regulations</w:t>
      </w:r>
    </w:p>
    <w:p>
      <w:pPr>
        <w:numPr>
          <w:ilvl w:val="0"/>
          <w:numId w:val="1005"/>
        </w:numPr>
        <w:pStyle w:val="Compact"/>
      </w:pPr>
      <w:r>
        <w:rPr>
          <w:bCs/>
          <w:b/>
        </w:rPr>
        <w:t xml:space="preserve">Technical Skills:</w:t>
      </w:r>
      <w:r>
        <w:t xml:space="preserve"> </w:t>
      </w:r>
      <w:r>
        <w:t xml:space="preserve">Python (Pandas, NumPy), SQL for data querying</w:t>
      </w:r>
    </w:p>
    <w:p>
      <w:pPr>
        <w:numPr>
          <w:ilvl w:val="0"/>
          <w:numId w:val="1005"/>
        </w:numPr>
        <w:pStyle w:val="Compact"/>
      </w:pPr>
      <w:r>
        <w:rPr>
          <w:bCs/>
          <w:b/>
        </w:rPr>
        <w:t xml:space="preserve">Languages:</w:t>
      </w:r>
      <w:r>
        <w:t xml:space="preserve"> </w:t>
      </w:r>
      <w:r>
        <w:t xml:space="preserve">Italian (Native), English (Fluent), Spanish (Basic)</w:t>
      </w:r>
    </w:p>
    <w:bookmarkEnd w:id="26"/>
    <w:bookmarkStart w:id="27" w:name="certifications"/>
    <w:p>
      <w:pPr>
        <w:pStyle w:val="Heading2"/>
      </w:pPr>
      <w:r>
        <w:t xml:space="preserve">Certifications</w:t>
      </w:r>
    </w:p>
    <w:p>
      <w:pPr>
        <w:numPr>
          <w:ilvl w:val="0"/>
          <w:numId w:val="1006"/>
        </w:numPr>
        <w:pStyle w:val="Compact"/>
      </w:pPr>
      <w:r>
        <w:rPr>
          <w:bCs/>
          <w:b/>
        </w:rPr>
        <w:t xml:space="preserve">CFA Level II Candidate</w:t>
      </w:r>
      <w:r>
        <w:t xml:space="preserve"> </w:t>
      </w:r>
      <w:r>
        <w:t xml:space="preserve">– Chartered Financial Analyst Institute, 2023</w:t>
      </w:r>
    </w:p>
    <w:p>
      <w:pPr>
        <w:numPr>
          <w:ilvl w:val="0"/>
          <w:numId w:val="1006"/>
        </w:numPr>
        <w:pStyle w:val="Compact"/>
      </w:pPr>
      <w:r>
        <w:rPr>
          <w:bCs/>
          <w:b/>
        </w:rPr>
        <w:t xml:space="preserve">CPA (Certified Public Accountant) – Italy</w:t>
      </w:r>
      <w:r>
        <w:t xml:space="preserve"> </w:t>
      </w:r>
      <w:r>
        <w:t xml:space="preserve">– Ministry of Economy and Finance, 2018</w:t>
      </w:r>
    </w:p>
    <w:p>
      <w:pPr>
        <w:numPr>
          <w:ilvl w:val="0"/>
          <w:numId w:val="1006"/>
        </w:numPr>
        <w:pStyle w:val="Compact"/>
      </w:pPr>
      <w:r>
        <w:rPr>
          <w:bCs/>
          <w:b/>
        </w:rPr>
        <w:t xml:space="preserve">PMP (Project Management Professional)</w:t>
      </w:r>
      <w:r>
        <w:t xml:space="preserve"> </w:t>
      </w:r>
      <w:r>
        <w:t xml:space="preserve">– Project Management Institute, 2021</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Italian Financial Analyst Association (AIFA)</w:t>
      </w:r>
    </w:p>
    <w:p>
      <w:pPr>
        <w:numPr>
          <w:ilvl w:val="0"/>
          <w:numId w:val="1007"/>
        </w:numPr>
        <w:pStyle w:val="Compact"/>
      </w:pPr>
      <w:r>
        <w:rPr>
          <w:bCs/>
          <w:b/>
        </w:rPr>
        <w:t xml:space="preserve">Rome Chamber of Commerce – Business Analytics Division</w:t>
      </w:r>
    </w:p>
    <w:p>
      <w:pPr>
        <w:numPr>
          <w:ilvl w:val="0"/>
          <w:numId w:val="1007"/>
        </w:numPr>
        <w:pStyle w:val="Compact"/>
      </w:pPr>
      <w:r>
        <w:rPr>
          <w:bCs/>
          <w:b/>
        </w:rPr>
        <w:t xml:space="preserve">Europa Finance Network – Member since 2020</w:t>
      </w:r>
    </w:p>
    <w:bookmarkEnd w:id="28"/>
    <w:bookmarkStart w:id="29" w:name="additional-information"/>
    <w:p>
      <w:pPr>
        <w:pStyle w:val="Heading2"/>
      </w:pPr>
      <w:r>
        <w:t xml:space="preserve">Additional Information</w:t>
      </w:r>
    </w:p>
    <w:p>
      <w:pPr>
        <w:pStyle w:val="FirstParagraph"/>
      </w:pPr>
      <w:r>
        <w:rPr>
          <w:bCs/>
          <w:b/>
        </w:rPr>
        <w:t xml:space="preserve">Projects:</w:t>
      </w:r>
      <w:r>
        <w:t xml:space="preserve"> </w:t>
      </w:r>
      <w:r>
        <w:t xml:space="preserve">Led a research initiative on the impact of tourism on Rome’s real estate market, published in the “Journal of Italian Economic Studies” (2021).</w:t>
      </w:r>
    </w:p>
    <w:p>
      <w:pPr>
        <w:pStyle w:val="BodyText"/>
      </w:pPr>
      <w:r>
        <w:rPr>
          <w:bCs/>
          <w:b/>
        </w:rPr>
        <w:t xml:space="preserve">Volunteer Work:</w:t>
      </w:r>
      <w:r>
        <w:t xml:space="preserve"> </w:t>
      </w:r>
      <w:r>
        <w:t xml:space="preserve">Financial advisor for local SMEs in Rome through the “Roma Innovazione” program, offering free workshops on budgeting and financial planning.</w:t>
      </w:r>
    </w:p>
    <w:p>
      <w:pPr>
        <w:pStyle w:val="BodyText"/>
      </w:pPr>
      <w:r>
        <w:rPr>
          <w:bCs/>
          <w:b/>
        </w:rPr>
        <w:t xml:space="preserve">Hobbies:</w:t>
      </w:r>
      <w:r>
        <w:t xml:space="preserve"> </w:t>
      </w:r>
      <w:r>
        <w:t xml:space="preserve">Active participant in Rome’s financial networking events, such as the “Finanza Italia Summit” and “Rome Business Forum.”</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Financial Analyst roles in Italy Rome, emphasizing expertise in the local market, regulatory compliance, and strategic financial planning. The document adheres to international standards while reflecting the nuances of the Italian business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2026-07-21T14:55:19Z</dcterms:created>
  <dcterms:modified xsi:type="dcterms:W3CDTF">2026-07-21T14:55:19Z</dcterms:modified>
</cp:coreProperties>
</file>

<file path=docProps/custom.xml><?xml version="1.0" encoding="utf-8"?>
<Properties xmlns="http://schemas.openxmlformats.org/officeDocument/2006/custom-properties" xmlns:vt="http://schemas.openxmlformats.org/officeDocument/2006/docPropsVTypes"/>
</file>