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(Japan</w:t>
      </w:r>
      <w:r>
        <w:t xml:space="preserve"> </w:t>
      </w:r>
      <w:r>
        <w:t xml:space="preserve">Tokyo)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English, Business Chinese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[X years] of experience in financial modeling, risk assessment, and strategic decision-making. Specializing in the Japan Tokyo market, I have consistently delivered actionable insights to drive business growth while adhering to Japanese corporate standards. My expertise includes analyzing financial statements, optimizing investment portfolios, and supporting M&amp;A activities for multinational corporations operating in Japan. Proficient in leveraging advanced Excel techniques, Bloomberg Terminal, and Japanese accounting principles (GAAP/JGAAP). Committed to fostering cross-cultural collaboration and understanding the nuances of Tokyo's dynamic financial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br/>
      </w:r>
      <w:r>
        <w:t xml:space="preserve">[University Name], Tokyo, Japan</w:t>
      </w:r>
      <w:r>
        <w:br/>
      </w:r>
      <w:r>
        <w:t xml:space="preserve">Graduated: [Month, Year]</w:t>
      </w:r>
      <w:r>
        <w:br/>
      </w:r>
      <w:r>
        <w:t xml:space="preserve">Relevant coursework: Corporate Finance, Investment Management, Japanese Economic Policy</w:t>
      </w:r>
      <w:r>
        <w:br/>
      </w:r>
      <w:r>
        <w:t xml:space="preserve">Thesis: "Strategic Financial Planning for Foreign Enterprises in the Tokyo Market"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[University Name], [Country]</w:t>
      </w:r>
      <w:r>
        <w:br/>
      </w:r>
      <w:r>
        <w:t xml:space="preserve">Graduated: [Month, Year]</w:t>
      </w:r>
      <w:r>
        <w:br/>
      </w:r>
      <w:r>
        <w:t xml:space="preserve">Honors: Dean's List (3.8/4.0)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Tokyo, Japan</w:t>
      </w:r>
      <w:r>
        <w:br/>
      </w:r>
      <w:r>
        <w:t xml:space="preserve">[Month, Year] – Present</w:t>
      </w:r>
      <w:r>
        <w:br/>
      </w:r>
      <w:r>
        <w:t xml:space="preserve">- Conducted in-depth financial analysis for 50+ projects across sectors including technology and manufacturing, supporting investment decisions for Japanese and international clients.</w:t>
      </w:r>
      <w:r>
        <w:br/>
      </w:r>
      <w:r>
        <w:t xml:space="preserve">- Developed dynamic financial models to forecast revenue streams and evaluate capital expenditure proposals under the guidance of Tokyo-based CFOs.</w:t>
      </w:r>
      <w:r>
        <w:br/>
      </w:r>
      <w:r>
        <w:t xml:space="preserve">- Collaborated with teams in Tokyo to analyze market trends, ensuring alignment with Japan's economic policies and regulatory frameworks (e.g., Financial Services Agency guidelines).</w:t>
      </w:r>
      <w:r>
        <w:br/>
      </w:r>
      <w:r>
        <w:t xml:space="preserve">- Presented findings to stakeholders in Japanese boardrooms, emphasizing data-driven recommendations while adhering to hierarchical communication norms.</w:t>
      </w:r>
      <w:r>
        <w:br/>
      </w:r>
      <w:r>
        <w:t xml:space="preserve">- Utilized local financial databases (e.g., TSE, Nikkei) and Japanese accounting standards (JGAAP) to enhance the accuracy of reports.</w:t>
      </w:r>
    </w:p>
    <w:bookmarkEnd w:id="23"/>
    <w:bookmarkStart w:id="24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Tokyo, Japan</w:t>
      </w:r>
      <w:r>
        <w:br/>
      </w:r>
      <w:r>
        <w:t xml:space="preserve">[Month, Year] – [Month, Year]</w:t>
      </w:r>
      <w:r>
        <w:br/>
      </w:r>
      <w:r>
        <w:t xml:space="preserve">- Assisted in preparing quarterly financial statements for a multinational firm operating in Tokyo's automotive industry.</w:t>
      </w:r>
      <w:r>
        <w:br/>
      </w:r>
      <w:r>
        <w:t xml:space="preserve">- Analyzed cost structures and identified 15% savings opportunities through process optimization.</w:t>
      </w:r>
      <w:r>
        <w:br/>
      </w:r>
      <w:r>
        <w:t xml:space="preserve">- Supported the team in preparing tax compliance documents under Japan's stringent regulations.</w: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Japan,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Risk Manager (FRM)</w:t>
      </w:r>
      <w:r>
        <w:t xml:space="preserve"> </w:t>
      </w:r>
      <w:r>
        <w:t xml:space="preserve">– GARP,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"Japan Corporate Governance" (Tokyo University), "Japanese Business Etiquette" (Japan Exchange Group)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 (Advanced), Bloomberg Terminal, SAP, QuickBooks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Tableau, Python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 (Fluent), Mandarin (Business Proficiency)</w: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Strategic Cost Optimization for a Tokyo-Based Tech Firm:</w:t>
      </w:r>
      <w:r>
        <w:br/>
      </w:r>
      <w:r>
        <w:t xml:space="preserve">Identified inefficiencies in supply chain financing, resulting in a 10% reduction in operational costs within six months.</w:t>
      </w:r>
    </w:p>
    <w:p>
      <w:pPr>
        <w:pStyle w:val="BodyText"/>
      </w:pPr>
      <w:r>
        <w:rPr>
          <w:bCs/>
          <w:b/>
        </w:rPr>
        <w:t xml:space="preserve">M&amp;A Support for a Japanese Conglomerate:</w:t>
      </w:r>
      <w:r>
        <w:br/>
      </w:r>
      <w:r>
        <w:t xml:space="preserve">Conducted due diligence on potential acquisitions, contributing to the successful integration of two subsidiaries under the parent company's Tokyo headquarters.</w:t>
      </w:r>
    </w:p>
    <w:p>
      <w:pPr>
        <w:pStyle w:val="BodyText"/>
      </w:pPr>
      <w:r>
        <w:rPr>
          <w:bCs/>
          <w:b/>
        </w:rPr>
        <w:t xml:space="preserve">Market Entry Strategy for a U.S. Startup:</w:t>
      </w:r>
      <w:r>
        <w:br/>
      </w:r>
      <w:r>
        <w:t xml:space="preserve">Developed a financial roadmap tailored to Japan's regulatory environment, enabling the startup to secure $5M in Series A funding.</w:t>
      </w:r>
    </w:p>
    <w:bookmarkEnd w:id="28"/>
    <w:bookmarkStart w:id="29" w:name="cultural-professional-adaptability"/>
    <w:p>
      <w:pPr>
        <w:pStyle w:val="Heading2"/>
      </w:pPr>
      <w:r>
        <w:t xml:space="preserve">Cultural &amp; Professional Adaptability</w:t>
      </w:r>
    </w:p>
    <w:p>
      <w:pPr>
        <w:pStyle w:val="FirstParagraph"/>
      </w:pPr>
      <w:r>
        <w:t xml:space="preserve">Deeply familiar with the Japanese work ethic and corporate culture, including:</w:t>
      </w:r>
    </w:p>
    <w:p>
      <w:pPr>
        <w:numPr>
          <w:ilvl w:val="0"/>
          <w:numId w:val="1003"/>
        </w:numPr>
        <w:pStyle w:val="Compact"/>
      </w:pPr>
      <w:r>
        <w:t xml:space="preserve">Understanding of "wa" (harmony) and "uchi-soto" (in-group/out-group dynamics) in business interactions.</w:t>
      </w:r>
    </w:p>
    <w:p>
      <w:pPr>
        <w:numPr>
          <w:ilvl w:val="0"/>
          <w:numId w:val="1003"/>
        </w:numPr>
        <w:pStyle w:val="Compact"/>
      </w:pPr>
      <w:r>
        <w:t xml:space="preserve">Experience working within Tokyo's hierarchical structures, emphasizing respect for seniority and consensus-building.</w:t>
      </w:r>
    </w:p>
    <w:p>
      <w:pPr>
        <w:numPr>
          <w:ilvl w:val="0"/>
          <w:numId w:val="1003"/>
        </w:numPr>
        <w:pStyle w:val="Compact"/>
      </w:pPr>
      <w:r>
        <w:t xml:space="preserve">Familiarity with Japanese financial regulations, tax codes, and compliance requirements specific to Tokyo's metropolitan area.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CFA Society Japan, Japan Association of Financial Analysts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aspiring finance professionals at Tokyo's Keio University Career Center.</w:t>
      </w:r>
      <w:r>
        <w:br/>
      </w:r>
      <w:r>
        <w:t xml:space="preserve">- Participated in financial literacy workshops for small businesses in Shibuya, Tokyo.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Japanese calligraphy, exploring Tokyo's startup ecosystem, and studying the impact of AI on financial services.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roles in Japan Tokyo.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(Japan Tokyo)</dc:title>
  <dc:creator/>
  <dc:language>en</dc:language>
  <cp:keywords/>
  <dcterms:created xsi:type="dcterms:W3CDTF">2026-07-21T04:57:59Z</dcterms:created>
  <dcterms:modified xsi:type="dcterms:W3CDTF">2026-07-21T04:57:59Z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