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results-driven Financial Analyst with over [X years] of experience in financial modeling, risk management, and strategic decision-making. My expertise lies in analyzing financial data to support business growth and optimize investment opportunities. With a strong understanding of the economic landscape in Kazakhstan Almaty, I aim to contribute my analytical skills to organizations seeking sustainable financial solutions. My career has been shaped by a commitment to accuracy, innovation, and delivering actionable insights tailored to the dynamic markets of Central Asia.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Current/Old Company Name], Almaty, Kazakhstan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corporate performance, including revenue trends, cost structures, and profitability metrics to support strategic planning.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cash flows, evaluate investment opportunities, and assess risks specific to the Kazakhstani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provide data-driven recommendations for budgeting, capital allocation, and operational efficiency improvements.</w:t>
      </w:r>
    </w:p>
    <w:p>
      <w:pPr>
        <w:numPr>
          <w:ilvl w:val="0"/>
          <w:numId w:val="1001"/>
        </w:numPr>
        <w:pStyle w:val="Compact"/>
      </w:pPr>
      <w:r>
        <w:t xml:space="preserve">Maintained compliance with local financial regulations in Kazakhstan Almaty while ensuring transparency in reporting processes.</w:t>
      </w:r>
    </w:p>
    <w:p>
      <w:pPr>
        <w:numPr>
          <w:ilvl w:val="0"/>
          <w:numId w:val="1001"/>
        </w:numPr>
        <w:pStyle w:val="Compact"/>
      </w:pPr>
      <w:r>
        <w:t xml:space="preserve">Prepared detailed reports for senior management and stakeholders, highlighting key findings and actionable insights to drive business decisions.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Almaty, Kazakhstan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financial statements, audits, and tax filings for multinational corporations operating in Kazakhstan Almaty.</w:t>
      </w:r>
    </w:p>
    <w:p>
      <w:pPr>
        <w:numPr>
          <w:ilvl w:val="0"/>
          <w:numId w:val="1002"/>
        </w:numPr>
        <w:pStyle w:val="Compact"/>
      </w:pPr>
      <w:r>
        <w:t xml:space="preserve">Monitored market trends and economic indicators to identify opportunities for cost savings and revenue growth.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annual budgets and long-term financial forecasts for clients across various industries, including energy and agriculture.</w:t>
      </w:r>
    </w:p>
    <w:p>
      <w:pPr>
        <w:numPr>
          <w:ilvl w:val="0"/>
          <w:numId w:val="1002"/>
        </w:numPr>
        <w:pStyle w:val="Compact"/>
      </w:pPr>
      <w:r>
        <w:t xml:space="preserve">Utilized advanced Excel techniques, SQL, and financial software to streamline data analysis processes.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Almaty, Kazakhstan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financial management, investment analysis, and corporate finance.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local financial institutions in Kazakhstan Almaty to gain hands-on experience in market analysis and risk assessment.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(Chartered Financial Analyst) Level III Candidate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Risk Manager (CRM)</w:t>
      </w:r>
      <w:r>
        <w:t xml:space="preserve"> </w:t>
      </w:r>
      <w:r>
        <w:t xml:space="preserve">– [Institution Name], 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Proficient in building and interpreting models for valuation, forecasting, and scenario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tools like Excel, Power BI, and Python for data visualization and statistical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identifying financial risks and implementing mitigation strategies tailored to the Kazakhstan Almaty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Kazakhstani financial regulations, including those related to banking, taxation, and corporate governance.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present complex financial concepts to non-technical stakeholders.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Kazakh:</w:t>
      </w:r>
      <w:r>
        <w:t xml:space="preserve"> </w:t>
      </w:r>
      <w:r>
        <w:t xml:space="preserve">Intermediate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Advanced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 and Memberships:</w:t>
      </w:r>
    </w:p>
    <w:p>
      <w:pPr>
        <w:numPr>
          <w:ilvl w:val="0"/>
          <w:numId w:val="1007"/>
        </w:numPr>
        <w:pStyle w:val="Compact"/>
      </w:pPr>
      <w:r>
        <w:t xml:space="preserve">Member of the Association of Financial Analysts in Kazakhstan (AFAK)</w:t>
      </w:r>
    </w:p>
    <w:p>
      <w:pPr>
        <w:numPr>
          <w:ilvl w:val="0"/>
          <w:numId w:val="1007"/>
        </w:numPr>
        <w:pStyle w:val="Compact"/>
      </w:pPr>
      <w:r>
        <w:t xml:space="preserve">Member of the CFA Institute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Participated in seminars and workshops on financial trends in Central Asia, hosted by the Almaty Financial Forum.</w:t>
      </w:r>
    </w:p>
    <w:p>
      <w:pPr>
        <w:numPr>
          <w:ilvl w:val="0"/>
          <w:numId w:val="1008"/>
        </w:numPr>
        <w:pStyle w:val="Compact"/>
      </w:pPr>
      <w:r>
        <w:t xml:space="preserve">Contributed to local economic research projects focused on Kazakhstan’s investment climate.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Kazakhstan Almaty</dc:title>
  <dc:creator/>
  <dc:language>en</dc:language>
  <cp:keywords/>
  <dcterms:created xsi:type="dcterms:W3CDTF">2025-12-04T14:34:37Z</dcterms:created>
  <dcterms:modified xsi:type="dcterms:W3CDTF">2025-12-04T14:34:37Z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