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4" w:name="curriculum-vitae"/>
    <w:p>
      <w:pPr>
        <w:pStyle w:val="Heading1"/>
      </w:pPr>
      <w:r>
        <w:t xml:space="preserve">Curriculum Vitae</w:t>
      </w:r>
    </w:p>
    <w:bookmarkStart w:id="20" w:name="your-full-name"/>
    <w:p>
      <w:pPr>
        <w:pStyle w:val="Heading2"/>
      </w:pPr>
      <w:r>
        <w:t xml:space="preserve">[Your Full Name]</w:t>
      </w:r>
    </w:p>
    <w:p>
      <w:pPr>
        <w:pStyle w:val="FirstParagraph"/>
      </w:pPr>
      <w:r>
        <w:rPr>
          <w:bCs/>
          <w:b/>
        </w:rPr>
        <w:t xml:space="preserve">Location:</w:t>
      </w:r>
      <w:r>
        <w:t xml:space="preserve"> </w:t>
      </w:r>
      <w:r>
        <w:t xml:space="preserve">Kuala Lumpur, Malaysia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bookmarkEnd w:id="20"/>
    <w:bookmarkStart w:id="21" w:name="professional-summary"/>
    <w:p>
      <w:pPr>
        <w:pStyle w:val="Heading2"/>
      </w:pPr>
      <w:r>
        <w:t xml:space="preserve">Professional Summary</w:t>
      </w:r>
    </w:p>
    <w:p>
      <w:pPr>
        <w:pStyle w:val="FirstParagraph"/>
      </w:pPr>
      <w:r>
        <w:t xml:space="preserve">A dedicated and results-driven Financial Analyst with over [X years] of experience in financial planning, risk management, and data-driven decision-making. Specializing in the dynamic financial landscape of Malaysia Kuala Lumpur, I have a proven track record of analyzing market trends, optimizing investment portfolios, and delivering strategic insights to enhance organizational profitability. My expertise spans corporate finance, budgeting, and forecasting within the Malaysian context. Committed to excellence in financial analysis and aligned with the evolving demands of Malaysia’s thriving business environment.</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w:t>
      </w:r>
      <w:r>
        <w:t xml:space="preserve"> </w:t>
      </w:r>
      <w:r>
        <w:t xml:space="preserve">[XYZ Corporation], Kuala Lumpur, Malaysia</w:t>
      </w:r>
      <w:r>
        <w:br/>
      </w:r>
      <w:r>
        <w:rPr>
          <w:bCs/>
          <w:b/>
        </w:rPr>
        <w:t xml:space="preserve">Duration:</w:t>
      </w:r>
      <w:r>
        <w:t xml:space="preserve"> </w:t>
      </w:r>
      <w:r>
        <w:t xml:space="preserve">[January 2018 – Present]</w:t>
      </w:r>
    </w:p>
    <w:p>
      <w:pPr>
        <w:numPr>
          <w:ilvl w:val="0"/>
          <w:numId w:val="1001"/>
        </w:numPr>
        <w:pStyle w:val="Compact"/>
      </w:pPr>
      <w:r>
        <w:t xml:space="preserve">Conducted in-depth financial analysis of corporate performance, identifying key trends and opportunities to improve profitability for businesses operating in Kuala Lumpur’s competitive markets.</w:t>
      </w:r>
    </w:p>
    <w:p>
      <w:pPr>
        <w:numPr>
          <w:ilvl w:val="0"/>
          <w:numId w:val="1001"/>
        </w:numPr>
        <w:pStyle w:val="Compact"/>
      </w:pPr>
      <w:r>
        <w:t xml:space="preserve">Developed and maintained financial models to support strategic decision-making for investment projects, ensuring alignment with Malaysia’s economic policies and regulatory frameworks.</w:t>
      </w:r>
    </w:p>
    <w:p>
      <w:pPr>
        <w:numPr>
          <w:ilvl w:val="0"/>
          <w:numId w:val="1001"/>
        </w:numPr>
        <w:pStyle w:val="Compact"/>
      </w:pPr>
      <w:r>
        <w:t xml:space="preserve">Collaborated with cross-functional teams to prepare annual budgets and forecast financial outcomes, contributing to the success of [specific projects or clients in KL].</w:t>
      </w:r>
    </w:p>
    <w:p>
      <w:pPr>
        <w:numPr>
          <w:ilvl w:val="0"/>
          <w:numId w:val="1001"/>
        </w:numPr>
        <w:pStyle w:val="Compact"/>
      </w:pPr>
      <w:r>
        <w:t xml:space="preserve">Monitored market conditions and provided actionable insights on risk management strategies tailored for Malaysian businesses, including those in the financial services sector.</w:t>
      </w:r>
    </w:p>
    <w:bookmarkEnd w:id="22"/>
    <w:bookmarkStart w:id="23" w:name="financial-analyst"/>
    <w:p>
      <w:pPr>
        <w:pStyle w:val="Heading3"/>
      </w:pPr>
      <w:r>
        <w:t xml:space="preserve">Financial Analyst</w:t>
      </w:r>
    </w:p>
    <w:p>
      <w:pPr>
        <w:pStyle w:val="FirstParagraph"/>
      </w:pPr>
      <w:r>
        <w:rPr>
          <w:bCs/>
          <w:b/>
        </w:rPr>
        <w:t xml:space="preserve">Company:</w:t>
      </w:r>
      <w:r>
        <w:t xml:space="preserve"> </w:t>
      </w:r>
      <w:r>
        <w:t xml:space="preserve">[ABC Bank], Kuala Lumpur, Malaysia</w:t>
      </w:r>
      <w:r>
        <w:br/>
      </w:r>
      <w:r>
        <w:rPr>
          <w:bCs/>
          <w:b/>
        </w:rPr>
        <w:t xml:space="preserve">Duration:</w:t>
      </w:r>
      <w:r>
        <w:t xml:space="preserve"> </w:t>
      </w:r>
      <w:r>
        <w:t xml:space="preserve">[June 2015 – December 2017]</w:t>
      </w:r>
    </w:p>
    <w:p>
      <w:pPr>
        <w:numPr>
          <w:ilvl w:val="0"/>
          <w:numId w:val="1002"/>
        </w:numPr>
        <w:pStyle w:val="Compact"/>
      </w:pPr>
      <w:r>
        <w:t xml:space="preserve">Analyzed financial data to evaluate the performance of investment portfolios for clients in Malaysia, ensuring compliance with local regulations and maximizing returns.</w:t>
      </w:r>
    </w:p>
    <w:p>
      <w:pPr>
        <w:numPr>
          <w:ilvl w:val="0"/>
          <w:numId w:val="1002"/>
        </w:numPr>
        <w:pStyle w:val="Compact"/>
      </w:pPr>
      <w:r>
        <w:t xml:space="preserve">Prepared detailed reports on cash flow management and cost optimization, supporting clients in achieving their financial goals within Kuala Lumpur’s diverse economic sectors.</w:t>
      </w:r>
    </w:p>
    <w:p>
      <w:pPr>
        <w:numPr>
          <w:ilvl w:val="0"/>
          <w:numId w:val="1002"/>
        </w:numPr>
        <w:pStyle w:val="Compact"/>
      </w:pPr>
      <w:r>
        <w:t xml:space="preserve">Assisted in the development of financial strategies for small to medium enterprises (SMEs) in Malaysia, focusing on sustainable growth and risk mitigation.</w:t>
      </w:r>
    </w:p>
    <w:p>
      <w:pPr>
        <w:numPr>
          <w:ilvl w:val="0"/>
          <w:numId w:val="1002"/>
        </w:numPr>
        <w:pStyle w:val="Compact"/>
      </w:pPr>
      <w:r>
        <w:t xml:space="preserve">Utilized advanced Excel tools and financial software to streamline reporting processes, improving efficiency for teams based in KL.</w:t>
      </w:r>
    </w:p>
    <w:bookmarkEnd w:id="23"/>
    <w:bookmarkStart w:id="24" w:name="internship-financial-analyst"/>
    <w:p>
      <w:pPr>
        <w:pStyle w:val="Heading3"/>
      </w:pPr>
      <w:r>
        <w:t xml:space="preserve">Internship – Financial Analyst</w:t>
      </w:r>
    </w:p>
    <w:p>
      <w:pPr>
        <w:pStyle w:val="FirstParagraph"/>
      </w:pPr>
      <w:r>
        <w:rPr>
          <w:bCs/>
          <w:b/>
        </w:rPr>
        <w:t xml:space="preserve">Company:</w:t>
      </w:r>
      <w:r>
        <w:t xml:space="preserve"> </w:t>
      </w:r>
      <w:r>
        <w:t xml:space="preserve">[PQR Consulting], Kuala Lumpur, Malaysia</w:t>
      </w:r>
      <w:r>
        <w:br/>
      </w:r>
      <w:r>
        <w:rPr>
          <w:bCs/>
          <w:b/>
        </w:rPr>
        <w:t xml:space="preserve">Duration:</w:t>
      </w:r>
      <w:r>
        <w:t xml:space="preserve"> </w:t>
      </w:r>
      <w:r>
        <w:t xml:space="preserve">[January 2014 – June 2014]</w:t>
      </w:r>
    </w:p>
    <w:p>
      <w:pPr>
        <w:numPr>
          <w:ilvl w:val="0"/>
          <w:numId w:val="1003"/>
        </w:numPr>
        <w:pStyle w:val="Compact"/>
      </w:pPr>
      <w:r>
        <w:t xml:space="preserve">Gained hands-on experience in financial forecasting and budgeting for multinational corporations operating in Malaysia.</w:t>
      </w:r>
    </w:p>
    <w:p>
      <w:pPr>
        <w:numPr>
          <w:ilvl w:val="0"/>
          <w:numId w:val="1003"/>
        </w:numPr>
        <w:pStyle w:val="Compact"/>
      </w:pPr>
      <w:r>
        <w:t xml:space="preserve">Supported senior analysts in preparing presentations for clients, focusing on market analysis and investment opportunities in Kuala Lumpur’s emerging industries.</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Institution:</w:t>
      </w:r>
      <w:r>
        <w:t xml:space="preserve"> </w:t>
      </w:r>
      <w:r>
        <w:t xml:space="preserve">[University of Malaya], Kuala Lumpur, Malaysia</w:t>
      </w:r>
      <w:r>
        <w:br/>
      </w:r>
      <w:r>
        <w:rPr>
          <w:bCs/>
          <w:b/>
        </w:rPr>
        <w:t xml:space="preserve">Graduation Date:</w:t>
      </w:r>
      <w:r>
        <w:t xml:space="preserve"> </w:t>
      </w:r>
      <w:r>
        <w:t xml:space="preserve">[Year]</w:t>
      </w:r>
    </w:p>
    <w:p>
      <w:pPr>
        <w:numPr>
          <w:ilvl w:val="0"/>
          <w:numId w:val="1004"/>
        </w:numPr>
        <w:pStyle w:val="Compact"/>
      </w:pPr>
      <w:r>
        <w:t xml:space="preserve">Courses included financial management, corporate finance, and quantitative analysis, with a focus on the Malaysian economic environment.</w:t>
      </w:r>
    </w:p>
    <w:p>
      <w:pPr>
        <w:numPr>
          <w:ilvl w:val="0"/>
          <w:numId w:val="1004"/>
        </w:numPr>
        <w:pStyle w:val="Compact"/>
      </w:pPr>
      <w:r>
        <w:t xml:space="preserve">Recipient of the [Scholarship Name] for academic excellence in financial studies.</w:t>
      </w:r>
    </w:p>
    <w:bookmarkEnd w:id="26"/>
    <w:bookmarkStart w:id="27" w:name="master-of-business-administration-mba"/>
    <w:p>
      <w:pPr>
        <w:pStyle w:val="Heading3"/>
      </w:pPr>
      <w:r>
        <w:t xml:space="preserve">Master of Business Administration (MBA)</w:t>
      </w:r>
    </w:p>
    <w:p>
      <w:pPr>
        <w:pStyle w:val="FirstParagraph"/>
      </w:pPr>
      <w:r>
        <w:rPr>
          <w:bCs/>
          <w:b/>
        </w:rPr>
        <w:t xml:space="preserve">Institution:</w:t>
      </w:r>
      <w:r>
        <w:t xml:space="preserve"> </w:t>
      </w:r>
      <w:r>
        <w:t xml:space="preserve">[Asia Pacific University], Kuala Lumpur, Malaysia</w:t>
      </w:r>
      <w:r>
        <w:br/>
      </w:r>
      <w:r>
        <w:rPr>
          <w:bCs/>
          <w:b/>
        </w:rPr>
        <w:t xml:space="preserve">Graduation Date:</w:t>
      </w:r>
      <w:r>
        <w:t xml:space="preserve"> </w:t>
      </w:r>
      <w:r>
        <w:t xml:space="preserve">[Year]</w:t>
      </w:r>
    </w:p>
    <w:p>
      <w:pPr>
        <w:numPr>
          <w:ilvl w:val="0"/>
          <w:numId w:val="1005"/>
        </w:numPr>
        <w:pStyle w:val="Compact"/>
      </w:pPr>
      <w:r>
        <w:t xml:space="preserve">Focused on strategic management and financial decision-making, with a capstone project analyzing the impact of digital transformation on financial services in Malaysia.</w:t>
      </w:r>
    </w:p>
    <w:bookmarkEnd w:id="27"/>
    <w:bookmarkEnd w:id="28"/>
    <w:bookmarkStart w:id="29" w:name="skills"/>
    <w:p>
      <w:pPr>
        <w:pStyle w:val="Heading2"/>
      </w:pPr>
      <w:r>
        <w:t xml:space="preserve">Skills</w:t>
      </w:r>
    </w:p>
    <w:p>
      <w:pPr>
        <w:numPr>
          <w:ilvl w:val="0"/>
          <w:numId w:val="1006"/>
        </w:numPr>
        <w:pStyle w:val="Compact"/>
      </w:pPr>
      <w:r>
        <w:rPr>
          <w:bCs/>
          <w:b/>
        </w:rPr>
        <w:t xml:space="preserve">Financial Analysis:</w:t>
      </w:r>
      <w:r>
        <w:t xml:space="preserve"> </w:t>
      </w:r>
      <w:r>
        <w:t xml:space="preserve">Expertise in analyzing financial statements, forecasting, and valuation techniques tailored for Malaysia’s market.</w:t>
      </w:r>
    </w:p>
    <w:p>
      <w:pPr>
        <w:numPr>
          <w:ilvl w:val="0"/>
          <w:numId w:val="1006"/>
        </w:numPr>
        <w:pStyle w:val="Compact"/>
      </w:pPr>
      <w:r>
        <w:rPr>
          <w:bCs/>
          <w:b/>
        </w:rPr>
        <w:t xml:space="preserve">Data Analysis:</w:t>
      </w:r>
      <w:r>
        <w:t xml:space="preserve"> </w:t>
      </w:r>
      <w:r>
        <w:t xml:space="preserve">Proficient in using tools like Excel, Power BI, and SQL to extract insights from complex datasets.</w:t>
      </w:r>
    </w:p>
    <w:p>
      <w:pPr>
        <w:numPr>
          <w:ilvl w:val="0"/>
          <w:numId w:val="1006"/>
        </w:numPr>
        <w:pStyle w:val="Compact"/>
      </w:pPr>
      <w:r>
        <w:rPr>
          <w:bCs/>
          <w:b/>
        </w:rPr>
        <w:t xml:space="preserve">Risk Management:</w:t>
      </w:r>
      <w:r>
        <w:t xml:space="preserve"> </w:t>
      </w:r>
      <w:r>
        <w:t xml:space="preserve">Skilled in assessing financial risks and implementing mitigation strategies for businesses in Kuala Lumpur.</w:t>
      </w:r>
    </w:p>
    <w:p>
      <w:pPr>
        <w:numPr>
          <w:ilvl w:val="0"/>
          <w:numId w:val="1006"/>
        </w:numPr>
        <w:pStyle w:val="Compact"/>
      </w:pPr>
      <w:r>
        <w:rPr>
          <w:bCs/>
          <w:b/>
        </w:rPr>
        <w:t xml:space="preserve">Communication:</w:t>
      </w:r>
      <w:r>
        <w:t xml:space="preserve"> </w:t>
      </w:r>
      <w:r>
        <w:t xml:space="preserve">Strong interpersonal skills to present financial findings effectively to stakeholders across industries in Malaysia.</w:t>
      </w:r>
    </w:p>
    <w:p>
      <w:pPr>
        <w:numPr>
          <w:ilvl w:val="0"/>
          <w:numId w:val="1006"/>
        </w:numPr>
        <w:pStyle w:val="Compact"/>
      </w:pPr>
      <w:r>
        <w:rPr>
          <w:bCs/>
          <w:b/>
        </w:rPr>
        <w:t xml:space="preserve">Languages:</w:t>
      </w:r>
      <w:r>
        <w:t xml:space="preserve"> </w:t>
      </w:r>
      <w:r>
        <w:t xml:space="preserve">Fluent in English and Malay, with basic knowledge of Mandarin (beneficial for working with local clients).</w:t>
      </w:r>
    </w:p>
    <w:bookmarkEnd w:id="29"/>
    <w:bookmarkStart w:id="30" w:name="certifications"/>
    <w:p>
      <w:pPr>
        <w:pStyle w:val="Heading2"/>
      </w:pPr>
      <w:r>
        <w:t xml:space="preserve">Certifications</w:t>
      </w:r>
    </w:p>
    <w:p>
      <w:pPr>
        <w:numPr>
          <w:ilvl w:val="0"/>
          <w:numId w:val="1007"/>
        </w:numPr>
        <w:pStyle w:val="Compact"/>
      </w:pPr>
      <w:r>
        <w:rPr>
          <w:bCs/>
          <w:b/>
        </w:rPr>
        <w:t xml:space="preserve">Chartered Financial Analyst (CFA):</w:t>
      </w:r>
      <w:r>
        <w:t xml:space="preserve"> </w:t>
      </w:r>
      <w:r>
        <w:t xml:space="preserve">Level III, [Year], CFA Institute.</w:t>
      </w:r>
    </w:p>
    <w:p>
      <w:pPr>
        <w:numPr>
          <w:ilvl w:val="0"/>
          <w:numId w:val="1007"/>
        </w:numPr>
        <w:pStyle w:val="Compact"/>
      </w:pPr>
      <w:r>
        <w:rPr>
          <w:bCs/>
          <w:b/>
        </w:rPr>
        <w:t xml:space="preserve">Professional Accountant (CPA):</w:t>
      </w:r>
      <w:r>
        <w:t xml:space="preserve"> </w:t>
      </w:r>
      <w:r>
        <w:t xml:space="preserve">Malaysia, [Year], Malaysian Institute of Accountants.</w:t>
      </w:r>
    </w:p>
    <w:p>
      <w:pPr>
        <w:numPr>
          <w:ilvl w:val="0"/>
          <w:numId w:val="1007"/>
        </w:numPr>
        <w:pStyle w:val="Compact"/>
      </w:pPr>
      <w:r>
        <w:rPr>
          <w:bCs/>
          <w:b/>
        </w:rPr>
        <w:t xml:space="preserve">Certified in Risk and Information Systems Control (CRISC):</w:t>
      </w:r>
      <w:r>
        <w:t xml:space="preserve"> </w:t>
      </w:r>
      <w:r>
        <w:t xml:space="preserve">[Year], ISACA.</w:t>
      </w:r>
    </w:p>
    <w:bookmarkEnd w:id="30"/>
    <w:bookmarkStart w:id="31" w:name="projects-contributions"/>
    <w:p>
      <w:pPr>
        <w:pStyle w:val="Heading2"/>
      </w:pPr>
      <w:r>
        <w:t xml:space="preserve">Projects &amp; Contributions</w:t>
      </w:r>
    </w:p>
    <w:p>
      <w:pPr>
        <w:pStyle w:val="FirstParagraph"/>
      </w:pPr>
      <w:r>
        <w:rPr>
          <w:bCs/>
          <w:b/>
        </w:rPr>
        <w:t xml:space="preserve">Malaysia Economic Forecasting Initiative:</w:t>
      </w:r>
      <w:r>
        <w:t xml:space="preserve"> </w:t>
      </w:r>
      <w:r>
        <w:t xml:space="preserve">Led a team to analyze economic trends in Kuala Lumpur, providing insights to local businesses on adapting to market fluctuations. The project was featured in [Publication Name], highlighting the importance of data-driven strategies in Malaysia’s financial sector.</w:t>
      </w:r>
    </w:p>
    <w:p>
      <w:pPr>
        <w:pStyle w:val="BodyText"/>
      </w:pPr>
      <w:r>
        <w:rPr>
          <w:bCs/>
          <w:b/>
        </w:rPr>
        <w:t xml:space="preserve">SME Financial Literacy Program:</w:t>
      </w:r>
      <w:r>
        <w:t xml:space="preserve"> </w:t>
      </w:r>
      <w:r>
        <w:t xml:space="preserve">Designed and delivered training sessions for small businesses in KL on budgeting and cash flow management, empowering entrepreneurs to make informed financial decisions.</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Malaysian Institute of Accountants (MIA).</w:t>
      </w:r>
    </w:p>
    <w:p>
      <w:pPr>
        <w:numPr>
          <w:ilvl w:val="0"/>
          <w:numId w:val="1008"/>
        </w:numPr>
        <w:pStyle w:val="Compact"/>
      </w:pPr>
      <w:r>
        <w:t xml:space="preserve">Active participant in the CFA Society Malaysia, attending networking events and seminars on financial analysis trends in Kuala Lumpur.</w:t>
      </w:r>
    </w:p>
    <w:bookmarkEnd w:id="32"/>
    <w:bookmarkStart w:id="33" w:name="references"/>
    <w:p>
      <w:pPr>
        <w:pStyle w:val="Heading2"/>
      </w:pPr>
      <w:r>
        <w:t xml:space="preserve">References</w:t>
      </w:r>
    </w:p>
    <w:p>
      <w:pPr>
        <w:pStyle w:val="FirstParagraph"/>
      </w:pPr>
      <w:r>
        <w:t xml:space="preserve">Available upon request. Contact [Your Email] or [Your Phone Number] for details.</w:t>
      </w:r>
    </w:p>
    <w:p>
      <w:pPr>
        <w:pStyle w:val="BodyText"/>
      </w:pPr>
      <w:r>
        <w:t xml:space="preserve">This Curriculum Vitae is tailored for a Financial Analyst position in Malaysia Kuala Lumpur, emphasizing expertise in local markets and financial strategies.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2025-12-07T22:58:44Z</dcterms:created>
  <dcterms:modified xsi:type="dcterms:W3CDTF">2025-12-07T22:58:44Z</dcterms:modified>
</cp:coreProperties>
</file>

<file path=docProps/custom.xml><?xml version="1.0" encoding="utf-8"?>
<Properties xmlns="http://schemas.openxmlformats.org/officeDocument/2006/custom-properties" xmlns:vt="http://schemas.openxmlformats.org/officeDocument/2006/docPropsVTypes"/>
</file>