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+31 6 1234 5678</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highly motivated and detail-oriented Financial Analyst with [X years] of experience in the Netherlands Amsterdam financial sector. Proficient in financial modeling, risk assessment, and investment strategy development. Adept at leveraging analytical skills to support strategic decision-making for businesses operating within the dynamic economic environment of the Netherlands. Passionate about contributing to sustainable growth and innovation in Amsterdam's thriving financial ecosystem.</w:t>
      </w:r>
    </w:p>
    <w:bookmarkEnd w:id="21"/>
    <w:bookmarkStart w:id="24" w:name="work-experience"/>
    <w:p>
      <w:pPr>
        <w:pStyle w:val="Heading2"/>
      </w:pPr>
      <w:r>
        <w:t xml:space="preserve">Work Experience</w:t>
      </w:r>
    </w:p>
    <w:bookmarkStart w:id="22" w:name="financial-analyst"/>
    <w:p>
      <w:pPr>
        <w:pStyle w:val="Heading3"/>
      </w:pPr>
      <w:r>
        <w:t xml:space="preserve">Financial Analyst</w:t>
      </w:r>
    </w:p>
    <w:p>
      <w:pPr>
        <w:pStyle w:val="FirstParagraph"/>
      </w:pPr>
      <w:r>
        <w:rPr>
          <w:bCs/>
          <w:b/>
        </w:rPr>
        <w:t xml:space="preserve">Company:</w:t>
      </w:r>
      <w:r>
        <w:t xml:space="preserve"> </w:t>
      </w:r>
      <w:r>
        <w:t xml:space="preserve">ING Bank Netherlands, Amsterdam</w:t>
      </w:r>
    </w:p>
    <w:p>
      <w:pPr>
        <w:pStyle w:val="BodyText"/>
      </w:pPr>
      <w:r>
        <w:rPr>
          <w:bCs/>
          <w:b/>
        </w:rPr>
        <w:t xml:space="preserve">Date:</w:t>
      </w:r>
      <w:r>
        <w:t xml:space="preserve"> </w:t>
      </w:r>
      <w:r>
        <w:t xml:space="preserve">January 2020 – Present</w:t>
      </w:r>
    </w:p>
    <w:p>
      <w:pPr>
        <w:numPr>
          <w:ilvl w:val="0"/>
          <w:numId w:val="1001"/>
        </w:numPr>
        <w:pStyle w:val="Compact"/>
      </w:pPr>
      <w:r>
        <w:t xml:space="preserve">Conduct in-depth financial analysis to support investment decisions and optimize portfolio performance for clients in the Netherlands Amsterdam region.</w:t>
      </w:r>
    </w:p>
    <w:p>
      <w:pPr>
        <w:numPr>
          <w:ilvl w:val="0"/>
          <w:numId w:val="1001"/>
        </w:numPr>
        <w:pStyle w:val="Compact"/>
      </w:pPr>
      <w:r>
        <w:t xml:space="preserve">Develop and maintain complex financial models to evaluate market trends, risk exposure, and potential returns on investments.</w:t>
      </w:r>
    </w:p>
    <w:p>
      <w:pPr>
        <w:numPr>
          <w:ilvl w:val="0"/>
          <w:numId w:val="1001"/>
        </w:numPr>
        <w:pStyle w:val="Compact"/>
      </w:pPr>
      <w:r>
        <w:t xml:space="preserve">Collaborate with cross-functional teams to provide actionable insights for strategic business planning, ensuring alignment with Dutch regulatory standards.</w:t>
      </w:r>
    </w:p>
    <w:p>
      <w:pPr>
        <w:numPr>
          <w:ilvl w:val="0"/>
          <w:numId w:val="1001"/>
        </w:numPr>
        <w:pStyle w:val="Compact"/>
      </w:pPr>
      <w:r>
        <w:t xml:space="preserve">Prepare detailed reports for stakeholders in Amsterdam, highlighting key financial metrics and forecasting future performance scenarios.</w:t>
      </w:r>
    </w:p>
    <w:p>
      <w:pPr>
        <w:numPr>
          <w:ilvl w:val="0"/>
          <w:numId w:val="1001"/>
        </w:numPr>
        <w:pStyle w:val="Compact"/>
      </w:pPr>
      <w:r>
        <w:t xml:space="preserve">Mentor junior analysts on best practices in financial analysis, emphasizing the importance of precision and compliance within the Netherlands' strict financial framework.</w:t>
      </w:r>
    </w:p>
    <w:bookmarkEnd w:id="22"/>
    <w:bookmarkStart w:id="23" w:name="junior-financial-analyst"/>
    <w:p>
      <w:pPr>
        <w:pStyle w:val="Heading3"/>
      </w:pPr>
      <w:r>
        <w:t xml:space="preserve">Junior Financial Analyst</w:t>
      </w:r>
    </w:p>
    <w:p>
      <w:pPr>
        <w:pStyle w:val="FirstParagraph"/>
      </w:pPr>
      <w:r>
        <w:rPr>
          <w:bCs/>
          <w:b/>
        </w:rPr>
        <w:t xml:space="preserve">Company:</w:t>
      </w:r>
      <w:r>
        <w:t xml:space="preserve"> </w:t>
      </w:r>
      <w:r>
        <w:t xml:space="preserve">Rabobank Amsterdam, Netherlands</w:t>
      </w:r>
    </w:p>
    <w:p>
      <w:pPr>
        <w:pStyle w:val="BodyText"/>
      </w:pPr>
      <w:r>
        <w:rPr>
          <w:bCs/>
          <w:b/>
        </w:rPr>
        <w:t xml:space="preserve">Date:</w:t>
      </w:r>
      <w:r>
        <w:t xml:space="preserve"> </w:t>
      </w:r>
      <w:r>
        <w:t xml:space="preserve">June 2017 – December 2019</w:t>
      </w:r>
    </w:p>
    <w:p>
      <w:pPr>
        <w:numPr>
          <w:ilvl w:val="0"/>
          <w:numId w:val="1002"/>
        </w:numPr>
        <w:pStyle w:val="Compact"/>
      </w:pPr>
      <w:r>
        <w:t xml:space="preserve">Assisted in the preparation of financial statements and audits for small to medium-sized enterprises (SMEs) based in the Netherlands.</w:t>
      </w:r>
    </w:p>
    <w:p>
      <w:pPr>
        <w:numPr>
          <w:ilvl w:val="0"/>
          <w:numId w:val="1002"/>
        </w:numPr>
        <w:pStyle w:val="Compact"/>
      </w:pPr>
      <w:r>
        <w:t xml:space="preserve">Supported the analysis of market data to identify investment opportunities in Amsterdam's growing fintech sector.</w:t>
      </w:r>
    </w:p>
    <w:p>
      <w:pPr>
        <w:numPr>
          <w:ilvl w:val="0"/>
          <w:numId w:val="1002"/>
        </w:numPr>
        <w:pStyle w:val="Compact"/>
      </w:pPr>
      <w:r>
        <w:t xml:space="preserve">Contributed to the development of risk management strategies tailored for Dutch businesses, ensuring adherence to local financial regulations.</w:t>
      </w:r>
    </w:p>
    <w:p>
      <w:pPr>
        <w:numPr>
          <w:ilvl w:val="0"/>
          <w:numId w:val="1002"/>
        </w:numPr>
        <w:pStyle w:val="Compact"/>
      </w:pPr>
      <w:r>
        <w:t xml:space="preserve">Participated in client meetings in Amsterdam, providing clear explanations of financial insights and recommendations.</w:t>
      </w:r>
    </w:p>
    <w:bookmarkEnd w:id="23"/>
    <w:bookmarkEnd w:id="24"/>
    <w:bookmarkStart w:id="27" w:name="education"/>
    <w:p>
      <w:pPr>
        <w:pStyle w:val="Heading2"/>
      </w:pPr>
      <w:r>
        <w:t xml:space="preserve">Education</w:t>
      </w:r>
    </w:p>
    <w:bookmarkStart w:id="25" w:name="msc-in-finance"/>
    <w:p>
      <w:pPr>
        <w:pStyle w:val="Heading3"/>
      </w:pPr>
      <w:r>
        <w:t xml:space="preserve">MSc in Finance</w:t>
      </w:r>
    </w:p>
    <w:p>
      <w:pPr>
        <w:pStyle w:val="FirstParagraph"/>
      </w:pPr>
      <w:r>
        <w:rPr>
          <w:bCs/>
          <w:b/>
        </w:rPr>
        <w:t xml:space="preserve">Institution:</w:t>
      </w:r>
      <w:r>
        <w:t xml:space="preserve"> </w:t>
      </w:r>
      <w:r>
        <w:t xml:space="preserve">Vrije Universiteit Amsterdam, Netherlands</w:t>
      </w:r>
    </w:p>
    <w:p>
      <w:pPr>
        <w:pStyle w:val="BodyText"/>
      </w:pPr>
      <w:r>
        <w:rPr>
          <w:bCs/>
          <w:b/>
        </w:rPr>
        <w:t xml:space="preserve">Date:</w:t>
      </w:r>
      <w:r>
        <w:t xml:space="preserve"> </w:t>
      </w:r>
      <w:r>
        <w:t xml:space="preserve">September 2015 – June 2017</w:t>
      </w:r>
    </w:p>
    <w:p>
      <w:pPr>
        <w:numPr>
          <w:ilvl w:val="0"/>
          <w:numId w:val="1003"/>
        </w:numPr>
        <w:pStyle w:val="Compact"/>
      </w:pPr>
      <w:r>
        <w:t xml:space="preserve">Courses included Corporate Finance, Financial Markets, and Quantitative Methods for Business Analysis.</w:t>
      </w:r>
    </w:p>
    <w:p>
      <w:pPr>
        <w:numPr>
          <w:ilvl w:val="0"/>
          <w:numId w:val="1003"/>
        </w:numPr>
        <w:pStyle w:val="Compact"/>
      </w:pPr>
      <w:r>
        <w:t xml:space="preserve">Completed a thesis on "Financial Risk Management in the Dutch Banking Sector," which was presented at an international conference in Amsterdam.</w:t>
      </w:r>
    </w:p>
    <w:bookmarkEnd w:id="25"/>
    <w:bookmarkStart w:id="26" w:name="bsc-in-economics"/>
    <w:p>
      <w:pPr>
        <w:pStyle w:val="Heading3"/>
      </w:pPr>
      <w:r>
        <w:t xml:space="preserve">BSc in Economics</w:t>
      </w:r>
    </w:p>
    <w:p>
      <w:pPr>
        <w:pStyle w:val="FirstParagraph"/>
      </w:pPr>
      <w:r>
        <w:rPr>
          <w:bCs/>
          <w:b/>
        </w:rPr>
        <w:t xml:space="preserve">Institution:</w:t>
      </w:r>
      <w:r>
        <w:t xml:space="preserve"> </w:t>
      </w:r>
      <w:r>
        <w:t xml:space="preserve">Erasmus University Rotterdam, Netherlands</w:t>
      </w:r>
    </w:p>
    <w:p>
      <w:pPr>
        <w:pStyle w:val="BodyText"/>
      </w:pPr>
      <w:r>
        <w:rPr>
          <w:bCs/>
          <w:b/>
        </w:rPr>
        <w:t xml:space="preserve">Date:</w:t>
      </w:r>
      <w:r>
        <w:t xml:space="preserve"> </w:t>
      </w:r>
      <w:r>
        <w:t xml:space="preserve">September 2012 – June 2015</w:t>
      </w:r>
    </w:p>
    <w:p>
      <w:pPr>
        <w:numPr>
          <w:ilvl w:val="0"/>
          <w:numId w:val="1004"/>
        </w:numPr>
        <w:pStyle w:val="Compact"/>
      </w:pPr>
      <w:r>
        <w:t xml:space="preserve">Focused on macroeconomic trends and their impact on financial markets in the Netherlands Amsterdam region.</w:t>
      </w:r>
    </w:p>
    <w:p>
      <w:pPr>
        <w:numPr>
          <w:ilvl w:val="0"/>
          <w:numId w:val="1004"/>
        </w:numPr>
        <w:pStyle w:val="Compact"/>
      </w:pPr>
      <w:r>
        <w:t xml:space="preserve">Participated in internships with local businesses, gaining hands-on experience in financial planning and analysis.</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CFA (Chartered Financial Analyst) Level III Candidate</w:t>
      </w:r>
      <w:r>
        <w:t xml:space="preserve"> </w:t>
      </w:r>
      <w:r>
        <w:t xml:space="preserve">– CFA Institute, 2021</w:t>
      </w:r>
    </w:p>
    <w:p>
      <w:pPr>
        <w:numPr>
          <w:ilvl w:val="0"/>
          <w:numId w:val="1005"/>
        </w:numPr>
        <w:pStyle w:val="Compact"/>
      </w:pPr>
      <w:r>
        <w:rPr>
          <w:bCs/>
          <w:b/>
        </w:rPr>
        <w:t xml:space="preserve">ACCA (Association of Chartered Certified Accountants)</w:t>
      </w:r>
      <w:r>
        <w:t xml:space="preserve"> </w:t>
      </w:r>
      <w:r>
        <w:t xml:space="preserve">– 2019</w:t>
      </w:r>
    </w:p>
    <w:p>
      <w:pPr>
        <w:numPr>
          <w:ilvl w:val="0"/>
          <w:numId w:val="1005"/>
        </w:numPr>
        <w:pStyle w:val="Compact"/>
      </w:pPr>
      <w:r>
        <w:rPr>
          <w:bCs/>
          <w:b/>
        </w:rPr>
        <w:t xml:space="preserve">Dutch Language Proficiency Certificate (C1 Level)</w:t>
      </w:r>
      <w:r>
        <w:t xml:space="preserve"> </w:t>
      </w:r>
      <w:r>
        <w:t xml:space="preserve">– Netherlands Education and Language Center, 2018</w:t>
      </w:r>
    </w:p>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Financial Modeling, Excel (Advanced), VBA, Bloomberg Terminal, SQL.</w:t>
      </w:r>
    </w:p>
    <w:p>
      <w:pPr>
        <w:numPr>
          <w:ilvl w:val="0"/>
          <w:numId w:val="1006"/>
        </w:numPr>
        <w:pStyle w:val="Compact"/>
      </w:pPr>
      <w:r>
        <w:rPr>
          <w:bCs/>
          <w:b/>
        </w:rPr>
        <w:t xml:space="preserve">Analytical Skills:</w:t>
      </w:r>
      <w:r>
        <w:t xml:space="preserve"> </w:t>
      </w:r>
      <w:r>
        <w:t xml:space="preserve">Risk Assessment, Data Analysis, Budgeting &amp; Forecasting.</w:t>
      </w:r>
    </w:p>
    <w:p>
      <w:pPr>
        <w:numPr>
          <w:ilvl w:val="0"/>
          <w:numId w:val="1006"/>
        </w:numPr>
        <w:pStyle w:val="Compact"/>
      </w:pPr>
      <w:r>
        <w:rPr>
          <w:bCs/>
          <w:b/>
        </w:rPr>
        <w:t xml:space="preserve">Soft Skills:</w:t>
      </w:r>
      <w:r>
        <w:t xml:space="preserve"> </w:t>
      </w:r>
      <w:r>
        <w:t xml:space="preserve">Communication (English and Dutch), Team Collaboration, Problem Solving.</w:t>
      </w:r>
    </w:p>
    <w:bookmarkEnd w:id="29"/>
    <w:bookmarkStart w:id="30" w:name="languages"/>
    <w:p>
      <w:pPr>
        <w:pStyle w:val="Heading2"/>
      </w:pPr>
      <w:r>
        <w:t xml:space="preserve">Languages</w:t>
      </w:r>
    </w:p>
    <w:p>
      <w:pPr>
        <w:numPr>
          <w:ilvl w:val="0"/>
          <w:numId w:val="1007"/>
        </w:numPr>
        <w:pStyle w:val="Compact"/>
      </w:pPr>
      <w:r>
        <w:t xml:space="preserve">English – Fluent (C1 Level)</w:t>
      </w:r>
    </w:p>
    <w:p>
      <w:pPr>
        <w:numPr>
          <w:ilvl w:val="0"/>
          <w:numId w:val="1007"/>
        </w:numPr>
        <w:pStyle w:val="Compact"/>
      </w:pPr>
      <w:r>
        <w:t xml:space="preserve">Dutch – Native Speaker</w:t>
      </w:r>
    </w:p>
    <w:p>
      <w:pPr>
        <w:numPr>
          <w:ilvl w:val="0"/>
          <w:numId w:val="1007"/>
        </w:numPr>
        <w:pStyle w:val="Compact"/>
      </w:pPr>
      <w:r>
        <w:t xml:space="preserve">Spanish – Intermediate</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Netherlands Financial Analyst Association (NFAA)</w:t>
      </w:r>
      <w:r>
        <w:t xml:space="preserve"> </w:t>
      </w:r>
      <w:r>
        <w:t xml:space="preserve">– Member since 2018.</w:t>
      </w:r>
    </w:p>
    <w:p>
      <w:pPr>
        <w:numPr>
          <w:ilvl w:val="0"/>
          <w:numId w:val="1008"/>
        </w:numPr>
        <w:pStyle w:val="Compact"/>
      </w:pPr>
      <w:r>
        <w:rPr>
          <w:bCs/>
          <w:b/>
        </w:rPr>
        <w:t xml:space="preserve">Amsterdam Business Network (ABN)</w:t>
      </w:r>
      <w:r>
        <w:t xml:space="preserve"> </w:t>
      </w:r>
      <w:r>
        <w:t xml:space="preserve">– Active participant in financial seminars and workshops.</w:t>
      </w:r>
    </w:p>
    <w:bookmarkEnd w:id="31"/>
    <w:bookmarkStart w:id="32" w:name="additional-information"/>
    <w:p>
      <w:pPr>
        <w:pStyle w:val="Heading2"/>
      </w:pPr>
      <w:r>
        <w:t xml:space="preserve">Additional Information</w:t>
      </w:r>
    </w:p>
    <w:p>
      <w:pPr>
        <w:pStyle w:val="FirstParagraph"/>
      </w:pPr>
      <w:r>
        <w:rPr>
          <w:bCs/>
          <w:b/>
        </w:rPr>
        <w:t xml:space="preserve">Location Preference:</w:t>
      </w:r>
      <w:r>
        <w:t xml:space="preserve"> </w:t>
      </w:r>
      <w:r>
        <w:t xml:space="preserve">Amsterdam, Netherlands</w:t>
      </w:r>
    </w:p>
    <w:p>
      <w:pPr>
        <w:pStyle w:val="BodyText"/>
      </w:pPr>
      <w:r>
        <w:rPr>
          <w:bCs/>
          <w:b/>
        </w:rPr>
        <w:t xml:space="preserve">Career Goals:</w:t>
      </w:r>
      <w:r>
        <w:t xml:space="preserve"> </w:t>
      </w:r>
      <w:r>
        <w:t xml:space="preserve">To advance as a Financial Analyst in the Netherlands Amsterdam region, focusing on innovative financial solutions for businesses navigating the European market. Committed to contributing to the growth of sustainable finance initiatives in the Netherlands.</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+31 6 1234 5678</w:t>
      </w:r>
    </w:p>
    <w:p>
      <w:pPr>
        <w:pStyle w:val="BodyText"/>
      </w:pPr>
      <w:r>
        <w:rPr>
          <w:bCs/>
          <w:b/>
        </w:rPr>
        <w:t xml:space="preserve">LinkedIn:</w:t>
      </w:r>
      <w:r>
        <w:t xml:space="preserve"> </w:t>
      </w:r>
      <w:r>
        <w:t xml:space="preserve">linkedin.com/in/[yourprofile]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dc:title>
  <dc:creator/>
  <dc:language>en</dc:language>
  <cp:keywords/>
  <dcterms:created xsi:type="dcterms:W3CDTF">2026-07-20T22:12:11Z</dcterms:created>
  <dcterms:modified xsi:type="dcterms:W3CDTF">2026-07-20T22:12:11Z</dcterms:modified>
</cp:coreProperties>
</file>

<file path=docProps/custom.xml><?xml version="1.0" encoding="utf-8"?>
<Properties xmlns="http://schemas.openxmlformats.org/officeDocument/2006/custom-properties" xmlns:vt="http://schemas.openxmlformats.org/officeDocument/2006/docPropsVTypes"/>
</file>