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curriculum-vitae"/>
    <w:p>
      <w:pPr>
        <w:pStyle w:val="Heading1"/>
      </w:pPr>
      <w:r>
        <w:t xml:space="preserve">Curriculum Vitae</w:t>
      </w:r>
    </w:p>
    <w:bookmarkStart w:id="31" w:name="financial-analyst-new-zealand-auckland"/>
    <w:p>
      <w:pPr>
        <w:pStyle w:val="Heading2"/>
      </w:pPr>
      <w:r>
        <w:t xml:space="preserve">Financial Analyst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highly motivated and detail-oriented Financial Analyst with [X years] of experience in financial planning, risk management, and data-driven decision-making. Proven track record in delivering actionable insights to support business growth in dynamic markets. Adept at leveraging financial modeling, budgeting, and forecasting techniques to optimize performance for organizations across diverse industries. Committed to excellence and aligned with the evolving economic landscape of New Zealand Auckland. Passionate about contributing to the region's financial ecosystems through innovative solutions and strategic leadership.</w:t>
      </w:r>
    </w:p>
    <w:bookmarkEnd w:id="21"/>
    <w:bookmarkStart w:id="25" w:name="professional-experience"/>
    <w:p>
      <w:pPr>
        <w:pStyle w:val="Heading3"/>
      </w:pPr>
      <w:r>
        <w:t xml:space="preserve">Professional Experience</w:t>
      </w:r>
    </w:p>
    <w:bookmarkStart w:id="22" w:name="X82d4526c25646d98e8c7a33946e1f26879a3064"/>
    <w:p>
      <w:pPr>
        <w:pStyle w:val="Heading4"/>
      </w:pPr>
      <w:r>
        <w:t xml:space="preserve">Financial Analyst | ABC Finance Solutions, Auckland, New Zealand</w:t>
      </w:r>
    </w:p>
    <w:p>
      <w:pPr>
        <w:pStyle w:val="FirstParagraph"/>
      </w:pPr>
      <w:r>
        <w:rPr>
          <w:bCs/>
          <w:b/>
        </w:rPr>
        <w:t xml:space="preserve">Duration:</w:t>
      </w:r>
      <w:r>
        <w:t xml:space="preserve"> </w:t>
      </w:r>
      <w:r>
        <w:t xml:space="preserve">January 2020 – Present</w:t>
      </w:r>
    </w:p>
    <w:p>
      <w:pPr>
        <w:numPr>
          <w:ilvl w:val="0"/>
          <w:numId w:val="1001"/>
        </w:numPr>
        <w:pStyle w:val="Compact"/>
      </w:pPr>
      <w:r>
        <w:t xml:space="preserve">Conduct comprehensive financial analysis to support investment decisions and strategic planning for clients across sectors including technology, real estate, and renewable energy in New Zealand Auckland.</w:t>
      </w:r>
    </w:p>
    <w:p>
      <w:pPr>
        <w:numPr>
          <w:ilvl w:val="0"/>
          <w:numId w:val="1001"/>
        </w:numPr>
        <w:pStyle w:val="Compact"/>
      </w:pPr>
      <w:r>
        <w:t xml:space="preserve">Developed predictive models to assess market trends and evaluate risks, enabling the company to align with the regulatory framework of New Zealand's financial markets.</w:t>
      </w:r>
    </w:p>
    <w:p>
      <w:pPr>
        <w:numPr>
          <w:ilvl w:val="0"/>
          <w:numId w:val="1001"/>
        </w:numPr>
        <w:pStyle w:val="Compact"/>
      </w:pPr>
      <w:r>
        <w:t xml:space="preserve">Collaborated with cross-functional teams to create detailed budgeting and forecasting reports, improving operational efficiency by 15% in 2022.</w:t>
      </w:r>
    </w:p>
    <w:p>
      <w:pPr>
        <w:numPr>
          <w:ilvl w:val="0"/>
          <w:numId w:val="1001"/>
        </w:numPr>
        <w:pStyle w:val="Compact"/>
      </w:pPr>
      <w:r>
        <w:t xml:space="preserve">Provided expert guidance on cost optimization strategies, resulting in a 10% reduction in overheads for key clients in Auckland.</w:t>
      </w:r>
    </w:p>
    <w:bookmarkEnd w:id="22"/>
    <w:bookmarkStart w:id="23" w:name="Xd5ebce4934e3b63a5c421d79c135fa212a48d3d"/>
    <w:p>
      <w:pPr>
        <w:pStyle w:val="Heading4"/>
      </w:pPr>
      <w:r>
        <w:t xml:space="preserve">Financial Analyst Intern | XYZ Consulting Group, Auckland, New Zealand</w:t>
      </w:r>
    </w:p>
    <w:p>
      <w:pPr>
        <w:pStyle w:val="FirstParagraph"/>
      </w:pPr>
      <w:r>
        <w:rPr>
          <w:bCs/>
          <w:b/>
        </w:rPr>
        <w:t xml:space="preserve">Duration:</w:t>
      </w:r>
      <w:r>
        <w:t xml:space="preserve"> </w:t>
      </w:r>
      <w:r>
        <w:t xml:space="preserve">June 2018 – December 2019</w:t>
      </w:r>
    </w:p>
    <w:p>
      <w:pPr>
        <w:numPr>
          <w:ilvl w:val="0"/>
          <w:numId w:val="1002"/>
        </w:numPr>
        <w:pStyle w:val="Compact"/>
      </w:pPr>
      <w:r>
        <w:t xml:space="preserve">Gained hands-on experience in financial data analysis, preparing reports for clients in the manufacturing and logistics industries across New Zealand.</w:t>
      </w:r>
    </w:p>
    <w:p>
      <w:pPr>
        <w:numPr>
          <w:ilvl w:val="0"/>
          <w:numId w:val="1002"/>
        </w:numPr>
        <w:pStyle w:val="Compact"/>
      </w:pPr>
      <w:r>
        <w:t xml:space="preserve">Assisted in the creation of dashboards using Excel and Power BI to visualize key financial metrics, enhancing transparency for stakeholders in Auckland.</w:t>
      </w:r>
    </w:p>
    <w:p>
      <w:pPr>
        <w:numPr>
          <w:ilvl w:val="0"/>
          <w:numId w:val="1002"/>
        </w:numPr>
        <w:pStyle w:val="Compact"/>
      </w:pPr>
      <w:r>
        <w:t xml:space="preserve">Supported the preparation of tax compliance documents, ensuring adherence to New Zealand's tax regulations and internal policies.</w:t>
      </w:r>
    </w:p>
    <w:bookmarkEnd w:id="23"/>
    <w:bookmarkStart w:id="24" w:name="Xb8cd74e77279d0887b525e2ec6bdda8220afcdb"/>
    <w:p>
      <w:pPr>
        <w:pStyle w:val="Heading4"/>
      </w:pPr>
      <w:r>
        <w:t xml:space="preserve">Junior Financial Analyst | DEF Accounting Services, Auckland, New Zealand</w:t>
      </w:r>
    </w:p>
    <w:p>
      <w:pPr>
        <w:pStyle w:val="FirstParagraph"/>
      </w:pPr>
      <w:r>
        <w:rPr>
          <w:bCs/>
          <w:b/>
        </w:rPr>
        <w:t xml:space="preserve">Duration:</w:t>
      </w:r>
      <w:r>
        <w:t xml:space="preserve"> </w:t>
      </w:r>
      <w:r>
        <w:t xml:space="preserve">March 2017 – May 2018</w:t>
      </w:r>
    </w:p>
    <w:p>
      <w:pPr>
        <w:numPr>
          <w:ilvl w:val="0"/>
          <w:numId w:val="1003"/>
        </w:numPr>
        <w:pStyle w:val="Compact"/>
      </w:pPr>
      <w:r>
        <w:t xml:space="preserve">Managed financial records for small to medium-sized enterprises in Auckland, ensuring accuracy and compliance with local accounting standards.</w:t>
      </w:r>
    </w:p>
    <w:p>
      <w:pPr>
        <w:numPr>
          <w:ilvl w:val="0"/>
          <w:numId w:val="1003"/>
        </w:numPr>
        <w:pStyle w:val="Compact"/>
      </w:pPr>
      <w:r>
        <w:t xml:space="preserve">Prepared monthly financial statements and conducted variance analysis to identify discrepancies and recommend corrective actions.</w:t>
      </w:r>
    </w:p>
    <w:p>
      <w:pPr>
        <w:numPr>
          <w:ilvl w:val="0"/>
          <w:numId w:val="1003"/>
        </w:numPr>
        <w:pStyle w:val="Compact"/>
      </w:pPr>
      <w:r>
        <w:t xml:space="preserve">Provided client support during audits, contributing to a 20% increase in client retention rates in the region.</w:t>
      </w:r>
    </w:p>
    <w:bookmarkEnd w:id="24"/>
    <w:bookmarkEnd w:id="25"/>
    <w:bookmarkStart w:id="26" w:name="education"/>
    <w:p>
      <w:pPr>
        <w:pStyle w:val="Heading3"/>
      </w:pPr>
      <w:r>
        <w:t xml:space="preserve">Education</w:t>
      </w:r>
    </w:p>
    <w:p>
      <w:pPr>
        <w:pStyle w:val="FirstParagraph"/>
      </w:pPr>
      <w:r>
        <w:rPr>
          <w:bCs/>
          <w:b/>
        </w:rPr>
        <w:t xml:space="preserve">Bachelor of Commerce (BCom) in Finance</w:t>
      </w:r>
    </w:p>
    <w:p>
      <w:pPr>
        <w:pStyle w:val="BodyText"/>
      </w:pPr>
      <w:r>
        <w:t xml:space="preserve">University of Auckland, New Zealand</w:t>
      </w:r>
    </w:p>
    <w:p>
      <w:pPr>
        <w:pStyle w:val="BodyText"/>
      </w:pPr>
      <w:r>
        <w:rPr>
          <w:bCs/>
          <w:b/>
        </w:rPr>
        <w:t xml:space="preserve">Duration:</w:t>
      </w:r>
      <w:r>
        <w:t xml:space="preserve"> </w:t>
      </w:r>
      <w:r>
        <w:t xml:space="preserve">2013 – 2016</w:t>
      </w:r>
    </w:p>
    <w:p>
      <w:pPr>
        <w:numPr>
          <w:ilvl w:val="0"/>
          <w:numId w:val="1004"/>
        </w:numPr>
        <w:pStyle w:val="Compact"/>
      </w:pPr>
      <w:r>
        <w:t xml:space="preserve">Courses included Financial Management, Corporate Finance, and Risk Analysis, with a focus on practical applications in the New Zealand context.</w:t>
      </w:r>
    </w:p>
    <w:p>
      <w:pPr>
        <w:numPr>
          <w:ilvl w:val="0"/>
          <w:numId w:val="1004"/>
        </w:numPr>
        <w:pStyle w:val="Compact"/>
      </w:pPr>
      <w:r>
        <w:t xml:space="preserve">Awarded the Dean’s List for academic excellence in 2015 and 2016.</w:t>
      </w:r>
    </w:p>
    <w:p>
      <w:pPr>
        <w:pStyle w:val="FirstParagraph"/>
      </w:pPr>
      <w:r>
        <w:rPr>
          <w:bCs/>
          <w:b/>
        </w:rPr>
        <w:t xml:space="preserve">Professional Certifications</w:t>
      </w:r>
    </w:p>
    <w:p>
      <w:pPr>
        <w:numPr>
          <w:ilvl w:val="0"/>
          <w:numId w:val="1005"/>
        </w:numPr>
        <w:pStyle w:val="Compact"/>
      </w:pPr>
      <w:r>
        <w:t xml:space="preserve">CFA Level III Candidate (Chartered Financial Analyst) – CFA Institute</w:t>
      </w:r>
    </w:p>
    <w:p>
      <w:pPr>
        <w:numPr>
          <w:ilvl w:val="0"/>
          <w:numId w:val="1005"/>
        </w:numPr>
        <w:pStyle w:val="Compact"/>
      </w:pPr>
      <w:r>
        <w:t xml:space="preserve">CPA Australia Membership – Certified Public Accountant</w:t>
      </w:r>
    </w:p>
    <w:p>
      <w:pPr>
        <w:numPr>
          <w:ilvl w:val="0"/>
          <w:numId w:val="1005"/>
        </w:numPr>
        <w:pStyle w:val="Compact"/>
      </w:pPr>
      <w:r>
        <w:t xml:space="preserve">Microsoft Excel Advanced Certification – Microsoft</w:t>
      </w:r>
    </w:p>
    <w:bookmarkEnd w:id="26"/>
    <w:bookmarkStart w:id="27" w:name="skills"/>
    <w:p>
      <w:pPr>
        <w:pStyle w:val="Heading3"/>
      </w:pPr>
      <w:r>
        <w:t xml:space="preserve">Skills</w:t>
      </w:r>
    </w:p>
    <w:p>
      <w:pPr>
        <w:numPr>
          <w:ilvl w:val="0"/>
          <w:numId w:val="1006"/>
        </w:numPr>
        <w:pStyle w:val="Compact"/>
      </w:pPr>
      <w:r>
        <w:t xml:space="preserve">Financial Modeling and Forecasting</w:t>
      </w:r>
    </w:p>
    <w:p>
      <w:pPr>
        <w:numPr>
          <w:ilvl w:val="0"/>
          <w:numId w:val="1006"/>
        </w:numPr>
        <w:pStyle w:val="Compact"/>
      </w:pPr>
      <w:r>
        <w:t xml:space="preserve">Excel &amp; Power BI Data Analysis</w:t>
      </w:r>
    </w:p>
    <w:p>
      <w:pPr>
        <w:numPr>
          <w:ilvl w:val="0"/>
          <w:numId w:val="1006"/>
        </w:numPr>
        <w:pStyle w:val="Compact"/>
      </w:pPr>
      <w:r>
        <w:t xml:space="preserve">Risk Assessment and Management</w:t>
      </w:r>
    </w:p>
    <w:p>
      <w:pPr>
        <w:numPr>
          <w:ilvl w:val="0"/>
          <w:numId w:val="1006"/>
        </w:numPr>
        <w:pStyle w:val="Compact"/>
      </w:pPr>
      <w:r>
        <w:t xml:space="preserve">Budgeting and Cost Control</w:t>
      </w:r>
    </w:p>
    <w:p>
      <w:pPr>
        <w:numPr>
          <w:ilvl w:val="0"/>
          <w:numId w:val="1006"/>
        </w:numPr>
        <w:pStyle w:val="Compact"/>
      </w:pPr>
      <w:r>
        <w:t xml:space="preserve">Data Visualization Techniques</w:t>
      </w:r>
    </w:p>
    <w:p>
      <w:pPr>
        <w:numPr>
          <w:ilvl w:val="0"/>
          <w:numId w:val="1006"/>
        </w:numPr>
        <w:pStyle w:val="Compact"/>
      </w:pPr>
      <w:r>
        <w:t xml:space="preserve">Regulatory Compliance (New Zealand)</w:t>
      </w:r>
    </w:p>
    <w:p>
      <w:pPr>
        <w:numPr>
          <w:ilvl w:val="0"/>
          <w:numId w:val="1006"/>
        </w:numPr>
        <w:pStyle w:val="Compact"/>
      </w:pPr>
      <w:r>
        <w:t xml:space="preserve">Stakeholder Communication</w:t>
      </w:r>
    </w:p>
    <w:p>
      <w:pPr>
        <w:numPr>
          <w:ilvl w:val="0"/>
          <w:numId w:val="1006"/>
        </w:numPr>
        <w:pStyle w:val="Compact"/>
      </w:pPr>
      <w:r>
        <w:t xml:space="preserve">Strategic Decision-Making</w:t>
      </w:r>
    </w:p>
    <w:bookmarkEnd w:id="27"/>
    <w:bookmarkStart w:id="28" w:name="projects-and-contributions"/>
    <w:p>
      <w:pPr>
        <w:pStyle w:val="Heading3"/>
      </w:pPr>
      <w:r>
        <w:t xml:space="preserve">Projects and Contributions</w:t>
      </w:r>
    </w:p>
    <w:p>
      <w:pPr>
        <w:pStyle w:val="FirstParagraph"/>
      </w:pPr>
      <w:r>
        <w:rPr>
          <w:bCs/>
          <w:b/>
        </w:rPr>
        <w:t xml:space="preserve">New Zealand Business Growth Analysis (2021)</w:t>
      </w:r>
    </w:p>
    <w:p>
      <w:pPr>
        <w:numPr>
          <w:ilvl w:val="0"/>
          <w:numId w:val="1007"/>
        </w:numPr>
        <w:pStyle w:val="Compact"/>
      </w:pPr>
      <w:r>
        <w:t xml:space="preserve">Conducted a comprehensive study on financial trends affecting small businesses in Auckland, presenting findings to the Chamber of Commerce.</w:t>
      </w:r>
    </w:p>
    <w:p>
      <w:pPr>
        <w:numPr>
          <w:ilvl w:val="0"/>
          <w:numId w:val="1007"/>
        </w:numPr>
        <w:pStyle w:val="Compact"/>
      </w:pPr>
      <w:r>
        <w:t xml:space="preserve">Developed a framework to help startups secure funding, which was adopted by three local incubators.</w:t>
      </w:r>
    </w:p>
    <w:p>
      <w:pPr>
        <w:pStyle w:val="FirstParagraph"/>
      </w:pPr>
      <w:r>
        <w:rPr>
          <w:bCs/>
          <w:b/>
        </w:rPr>
        <w:t xml:space="preserve">Financial Literacy Workshop Series (2020)</w:t>
      </w:r>
    </w:p>
    <w:p>
      <w:pPr>
        <w:numPr>
          <w:ilvl w:val="0"/>
          <w:numId w:val="1008"/>
        </w:numPr>
        <w:pStyle w:val="Compact"/>
      </w:pPr>
      <w:r>
        <w:t xml:space="preserve">Organized and led workshops in Auckland to educate community members on personal financial planning and investment strategies.</w:t>
      </w:r>
    </w:p>
    <w:p>
      <w:pPr>
        <w:numPr>
          <w:ilvl w:val="0"/>
          <w:numId w:val="1008"/>
        </w:numPr>
        <w:pStyle w:val="Compact"/>
      </w:pPr>
      <w:r>
        <w:t xml:space="preserve">Collaborated with local NGOs to reach over 500 participants, fostering financial empowerment in the region.</w:t>
      </w:r>
    </w:p>
    <w:bookmarkEnd w:id="28"/>
    <w:bookmarkStart w:id="29" w:name="professional-affiliations"/>
    <w:p>
      <w:pPr>
        <w:pStyle w:val="Heading3"/>
      </w:pPr>
      <w:r>
        <w:t xml:space="preserve">Professional Affiliations</w:t>
      </w:r>
    </w:p>
    <w:p>
      <w:pPr>
        <w:numPr>
          <w:ilvl w:val="0"/>
          <w:numId w:val="1009"/>
        </w:numPr>
        <w:pStyle w:val="Compact"/>
      </w:pPr>
      <w:r>
        <w:t xml:space="preserve">Member of the New Zealand Institute of Chartered Accountants (NZICA)</w:t>
      </w:r>
    </w:p>
    <w:p>
      <w:pPr>
        <w:numPr>
          <w:ilvl w:val="0"/>
          <w:numId w:val="1009"/>
        </w:numPr>
        <w:pStyle w:val="Compact"/>
      </w:pPr>
      <w:r>
        <w:t xml:space="preserve">Active participant in the Auckland Financial Analyst Association (AFAA)</w:t>
      </w:r>
    </w:p>
    <w:p>
      <w:pPr>
        <w:numPr>
          <w:ilvl w:val="0"/>
          <w:numId w:val="1009"/>
        </w:numPr>
        <w:pStyle w:val="Compact"/>
      </w:pPr>
      <w:r>
        <w:t xml:space="preserve">Volunteer for the KiwiSaver Advisory Panel, supporting policy development for retirement savings in New Zealand.</w:t>
      </w:r>
    </w:p>
    <w:bookmarkEnd w:id="29"/>
    <w:bookmarkStart w:id="30" w:name="references"/>
    <w:p>
      <w:pPr>
        <w:pStyle w:val="Heading3"/>
      </w:pPr>
      <w:r>
        <w:t xml:space="preserve">References</w:t>
      </w:r>
    </w:p>
    <w:p>
      <w:pPr>
        <w:pStyle w:val="FirstParagraph"/>
      </w:pPr>
      <w:r>
        <w:t xml:space="preserve">Available upon request. Contact [Your Name] at [your.email@example.com] or +64 21 123 4567.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New Zealand Auckland</dc:title>
  <dc:creator/>
  <cp:keywords/>
  <dcterms:created xsi:type="dcterms:W3CDTF">2025-11-30T11:20:41Z</dcterms:created>
  <dcterms:modified xsi:type="dcterms:W3CDTF">2025-11-30T11:20:41Z</dcterms:modified>
</cp:coreProperties>
</file>

<file path=docProps/custom.xml><?xml version="1.0" encoding="utf-8"?>
<Properties xmlns="http://schemas.openxmlformats.org/officeDocument/2006/custom-properties" xmlns:vt="http://schemas.openxmlformats.org/officeDocument/2006/docPropsVTypes"/>
</file>