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[X years] of experience in financial modeling, budgeting, and strategic planning. Proficient in analyzing complex financial data to support decision-making processes for businesses operating in Saudi Arabia Jeddah. Adept at leveraging local market insights to drive profitability and compliance with regional regulations. Committed to delivering accurate financial reports and fostering sustainable growth for organizations in the dynamic economic landscape of Saudi Arabia.</w:t>
      </w:r>
    </w:p>
    <w:bookmarkEnd w:id="21"/>
    <w:bookmarkStart w:id="24" w:name="education"/>
    <w:p>
      <w:pPr>
        <w:pStyle w:val="Heading2"/>
      </w:pPr>
      <w:r>
        <w:t xml:space="preserve">Education</w:t>
      </w:r>
    </w:p>
    <w:bookmarkStart w:id="22" w:name="bachelor-of-science-in-finance"/>
    <w:p>
      <w:pPr>
        <w:pStyle w:val="Heading3"/>
      </w:pPr>
      <w:r>
        <w:t xml:space="preserve">Bachelor of Science in Finance</w:t>
      </w:r>
    </w:p>
    <w:p>
      <w:pPr>
        <w:pStyle w:val="FirstParagraph"/>
      </w:pPr>
      <w:r>
        <w:rPr>
          <w:bCs/>
          <w:b/>
        </w:rPr>
        <w:t xml:space="preserve">University of Jeddah, Saudi Arabia</w:t>
      </w:r>
    </w:p>
    <w:p>
      <w:pPr>
        <w:pStyle w:val="BodyText"/>
      </w:pPr>
      <w:r>
        <w:t xml:space="preserve">Graduated: [Year]</w:t>
      </w:r>
    </w:p>
    <w:p>
      <w:pPr>
        <w:numPr>
          <w:ilvl w:val="0"/>
          <w:numId w:val="1001"/>
        </w:numPr>
        <w:pStyle w:val="Compact"/>
      </w:pPr>
      <w:r>
        <w:t xml:space="preserve">Relevant coursework: Corporate Finance, Financial Accounting, Investment Analysis.</w:t>
      </w:r>
    </w:p>
    <w:p>
      <w:pPr>
        <w:numPr>
          <w:ilvl w:val="0"/>
          <w:numId w:val="1001"/>
        </w:numPr>
        <w:pStyle w:val="Compact"/>
      </w:pPr>
      <w:r>
        <w:t xml:space="preserve">Published research on financial trends in the Kingdom’s oil and non-oil sectors.</w:t>
      </w:r>
    </w:p>
    <w:bookmarkEnd w:id="22"/>
    <w:bookmarkStart w:id="23" w:name="masters-in-business-administration-mba"/>
    <w:p>
      <w:pPr>
        <w:pStyle w:val="Heading3"/>
      </w:pPr>
      <w:r>
        <w:t xml:space="preserve">Masters in Business Administration (MBA)</w:t>
      </w:r>
    </w:p>
    <w:p>
      <w:pPr>
        <w:pStyle w:val="FirstParagraph"/>
      </w:pPr>
      <w:r>
        <w:rPr>
          <w:bCs/>
          <w:b/>
        </w:rPr>
        <w:t xml:space="preserve">King Abdulaziz University, Jeddah, Saudi Arabia</w:t>
      </w:r>
    </w:p>
    <w:p>
      <w:pPr>
        <w:pStyle w:val="BodyText"/>
      </w:pPr>
      <w:r>
        <w:t xml:space="preserve">Graduated: [Year]</w:t>
      </w:r>
    </w:p>
    <w:p>
      <w:pPr>
        <w:numPr>
          <w:ilvl w:val="0"/>
          <w:numId w:val="1002"/>
        </w:numPr>
        <w:pStyle w:val="Compact"/>
      </w:pPr>
      <w:r>
        <w:t xml:space="preserve">Focused on strategic financial management and regional economic development.</w:t>
      </w:r>
    </w:p>
    <w:p>
      <w:pPr>
        <w:numPr>
          <w:ilvl w:val="0"/>
          <w:numId w:val="1002"/>
        </w:numPr>
        <w:pStyle w:val="Compact"/>
      </w:pPr>
      <w:r>
        <w:t xml:space="preserve">Completed a capstone project analyzing the impact of Vision 2030 on financial planning in Jeddah.</w:t>
      </w:r>
    </w:p>
    <w:bookmarkEnd w:id="23"/>
    <w:bookmarkEnd w:id="24"/>
    <w:bookmarkStart w:id="27" w:name="work-experience"/>
    <w:p>
      <w:pPr>
        <w:pStyle w:val="Heading2"/>
      </w:pPr>
      <w:r>
        <w:t xml:space="preserve">Work Experience</w:t>
      </w:r>
    </w:p>
    <w:bookmarkStart w:id="25" w:name="financial-analyst"/>
    <w:p>
      <w:pPr>
        <w:pStyle w:val="Heading3"/>
      </w:pPr>
      <w:r>
        <w:t xml:space="preserve">Financial Analyst</w:t>
      </w:r>
    </w:p>
    <w:p>
      <w:pPr>
        <w:pStyle w:val="FirstParagraph"/>
      </w:pPr>
      <w:r>
        <w:rPr>
          <w:bCs/>
          <w:b/>
        </w:rPr>
        <w:t xml:space="preserve">Saudi Energy Solutions, Jeddah, Saudi Arabia</w:t>
      </w:r>
    </w:p>
    <w:p>
      <w:pPr>
        <w:pStyle w:val="BodyText"/>
      </w:pPr>
      <w:r>
        <w:rPr>
          <w:iCs/>
          <w:i/>
        </w:rPr>
        <w:t xml:space="preserve">[Month Year] – Present</w:t>
      </w:r>
    </w:p>
    <w:p>
      <w:pPr>
        <w:numPr>
          <w:ilvl w:val="0"/>
          <w:numId w:val="1003"/>
        </w:numPr>
        <w:pStyle w:val="Compact"/>
      </w:pPr>
      <w:r>
        <w:t xml:space="preserve">Conduct comprehensive financial analysis to support investment decisions in renewable energy projects across Saudi Arabia Jeddah.</w:t>
      </w:r>
    </w:p>
    <w:p>
      <w:pPr>
        <w:numPr>
          <w:ilvl w:val="0"/>
          <w:numId w:val="1003"/>
        </w:numPr>
        <w:pStyle w:val="Compact"/>
      </w:pPr>
      <w:r>
        <w:t xml:space="preserve">Developed budgeting and forecasting models that improved operational efficiency by 15%.</w:t>
      </w:r>
    </w:p>
    <w:p>
      <w:pPr>
        <w:numPr>
          <w:ilvl w:val="0"/>
          <w:numId w:val="1003"/>
        </w:numPr>
        <w:pStyle w:val="Compact"/>
      </w:pPr>
      <w:r>
        <w:t xml:space="preserve">Collaborated with cross-functional teams to ensure compliance with local financial regulations and international standards.</w:t>
      </w:r>
    </w:p>
    <w:p>
      <w:pPr>
        <w:numPr>
          <w:ilvl w:val="0"/>
          <w:numId w:val="1003"/>
        </w:numPr>
        <w:pStyle w:val="Compact"/>
      </w:pPr>
      <w:r>
        <w:t xml:space="preserve">Prepared detailed reports for senior management, highlighting cost-saving opportunities and risk mitigation strategies.</w:t>
      </w:r>
    </w:p>
    <w:bookmarkEnd w:id="25"/>
    <w:bookmarkStart w:id="26" w:name="assistant-financial-analyst"/>
    <w:p>
      <w:pPr>
        <w:pStyle w:val="Heading3"/>
      </w:pPr>
      <w:r>
        <w:t xml:space="preserve">Assistant Financial Analyst</w:t>
      </w:r>
    </w:p>
    <w:p>
      <w:pPr>
        <w:pStyle w:val="FirstParagraph"/>
      </w:pPr>
      <w:r>
        <w:rPr>
          <w:bCs/>
          <w:b/>
        </w:rPr>
        <w:t xml:space="preserve">Jeddah International Trade Company, Jeddah, Saudi Arabia</w:t>
      </w:r>
    </w:p>
    <w:p>
      <w:pPr>
        <w:pStyle w:val="BodyText"/>
      </w:pPr>
      <w:r>
        <w:rPr>
          <w:iCs/>
          <w:i/>
        </w:rPr>
        <w:t xml:space="preserve">[Month Year] – [Month Year]</w:t>
      </w:r>
    </w:p>
    <w:p>
      <w:pPr>
        <w:numPr>
          <w:ilvl w:val="0"/>
          <w:numId w:val="1004"/>
        </w:numPr>
        <w:pStyle w:val="Compact"/>
      </w:pPr>
      <w:r>
        <w:t xml:space="preserve">Supported financial planning and analysis for a diversified portfolio of businesses in Jeddah.</w:t>
      </w:r>
    </w:p>
    <w:p>
      <w:pPr>
        <w:numPr>
          <w:ilvl w:val="0"/>
          <w:numId w:val="1004"/>
        </w:numPr>
        <w:pStyle w:val="Compact"/>
      </w:pPr>
      <w:r>
        <w:t xml:space="preserve">Managed data entry and reconciliation processes, reducing errors by 20% through automation tools.</w:t>
      </w:r>
    </w:p>
    <w:p>
      <w:pPr>
        <w:numPr>
          <w:ilvl w:val="0"/>
          <w:numId w:val="1004"/>
        </w:numPr>
        <w:pStyle w:val="Compact"/>
      </w:pPr>
      <w:r>
        <w:t xml:space="preserve">Participated in the development of a local market risk assessment framework tailored to Saudi Arabia’s economic environment.</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Chartered Financial Analyst (CFA) Level II</w:t>
      </w:r>
      <w:r>
        <w:t xml:space="preserve"> </w:t>
      </w:r>
      <w:r>
        <w:t xml:space="preserve">– [Year]</w:t>
      </w:r>
    </w:p>
    <w:p>
      <w:pPr>
        <w:numPr>
          <w:ilvl w:val="0"/>
          <w:numId w:val="1005"/>
        </w:numPr>
        <w:pStyle w:val="Compact"/>
      </w:pPr>
      <w:r>
        <w:rPr>
          <w:bCs/>
          <w:b/>
        </w:rPr>
        <w:t xml:space="preserve">Certified Public Accountant (CPA)</w:t>
      </w:r>
      <w:r>
        <w:t xml:space="preserve"> </w:t>
      </w:r>
      <w:r>
        <w:t xml:space="preserve">– [Year]</w:t>
      </w:r>
    </w:p>
    <w:p>
      <w:pPr>
        <w:numPr>
          <w:ilvl w:val="0"/>
          <w:numId w:val="1005"/>
        </w:numPr>
        <w:pStyle w:val="Compact"/>
      </w:pPr>
      <w:r>
        <w:rPr>
          <w:bCs/>
          <w:b/>
        </w:rPr>
        <w:t xml:space="preserve">Saudi Arabian Financial Regulations Certification</w:t>
      </w:r>
      <w:r>
        <w:t xml:space="preserve"> </w:t>
      </w:r>
      <w:r>
        <w:t xml:space="preserve">– [Year]</w:t>
      </w:r>
    </w:p>
    <w:bookmarkEnd w:id="28"/>
    <w:bookmarkStart w:id="29"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Financial modeling, budgeting, and forecasting.</w:t>
      </w:r>
    </w:p>
    <w:p>
      <w:pPr>
        <w:numPr>
          <w:ilvl w:val="0"/>
          <w:numId w:val="1006"/>
        </w:numPr>
        <w:pStyle w:val="Compact"/>
      </w:pPr>
      <w:r>
        <w:t xml:space="preserve">Data analysis using Excel, Tableau, and Power BI.</w:t>
      </w:r>
    </w:p>
    <w:p>
      <w:pPr>
        <w:numPr>
          <w:ilvl w:val="0"/>
          <w:numId w:val="1006"/>
        </w:numPr>
        <w:pStyle w:val="Compact"/>
      </w:pPr>
      <w:r>
        <w:t xml:space="preserve">Knowledge of SAP and Oracle financial systems.</w:t>
      </w:r>
    </w:p>
    <w:p>
      <w:pPr>
        <w:pStyle w:val="FirstParagraph"/>
      </w:pPr>
      <w:r>
        <w:rPr>
          <w:bCs/>
          <w:b/>
        </w:rPr>
        <w:t xml:space="preserve">Strategic Skills:</w:t>
      </w:r>
    </w:p>
    <w:p>
      <w:pPr>
        <w:numPr>
          <w:ilvl w:val="0"/>
          <w:numId w:val="1007"/>
        </w:numPr>
        <w:pStyle w:val="Compact"/>
      </w:pPr>
      <w:r>
        <w:t xml:space="preserve">Competitive analysis and market trend evaluation.</w:t>
      </w:r>
    </w:p>
    <w:p>
      <w:pPr>
        <w:numPr>
          <w:ilvl w:val="0"/>
          <w:numId w:val="1007"/>
        </w:numPr>
        <w:pStyle w:val="Compact"/>
      </w:pPr>
      <w:r>
        <w:t xml:space="preserve">Risk management and compliance with Saudi Arabia’s financial policies.</w:t>
      </w:r>
    </w:p>
    <w:p>
      <w:pPr>
        <w:numPr>
          <w:ilvl w:val="0"/>
          <w:numId w:val="1007"/>
        </w:numPr>
        <w:pStyle w:val="Compact"/>
      </w:pPr>
      <w:r>
        <w:t xml:space="preserve">Strategic planning for sustainable growth in Jeddah’s economy.</w:t>
      </w:r>
    </w:p>
    <w:p>
      <w:pPr>
        <w:pStyle w:val="FirstParagraph"/>
      </w:pPr>
      <w:r>
        <w:rPr>
          <w:bCs/>
          <w:b/>
        </w:rPr>
        <w:t xml:space="preserve">Soft Skills:</w:t>
      </w:r>
    </w:p>
    <w:p>
      <w:pPr>
        <w:numPr>
          <w:ilvl w:val="0"/>
          <w:numId w:val="1008"/>
        </w:numPr>
        <w:pStyle w:val="Compact"/>
      </w:pPr>
      <w:r>
        <w:t xml:space="preserve">Excellent communication and presentation abilities.</w:t>
      </w:r>
    </w:p>
    <w:p>
      <w:pPr>
        <w:numPr>
          <w:ilvl w:val="0"/>
          <w:numId w:val="1008"/>
        </w:numPr>
        <w:pStyle w:val="Compact"/>
      </w:pPr>
      <w:r>
        <w:t xml:space="preserve">Strong problem-solving and decision-making skills.</w:t>
      </w:r>
    </w:p>
    <w:p>
      <w:pPr>
        <w:numPr>
          <w:ilvl w:val="0"/>
          <w:numId w:val="1008"/>
        </w:numPr>
        <w:pStyle w:val="Compact"/>
      </w:pPr>
      <w:r>
        <w:t xml:space="preserve">Cultural sensitivity and adaptability in a multicultural environment.</w:t>
      </w:r>
    </w:p>
    <w:p>
      <w:pPr>
        <w:pStyle w:val="FirstParagraph"/>
      </w:pPr>
      <w:r>
        <w:rPr>
          <w:bCs/>
          <w:b/>
        </w:rPr>
        <w:t xml:space="preserve">Languages:</w:t>
      </w:r>
    </w:p>
    <w:p>
      <w:pPr>
        <w:numPr>
          <w:ilvl w:val="0"/>
          <w:numId w:val="1009"/>
        </w:numPr>
        <w:pStyle w:val="Compact"/>
      </w:pPr>
      <w:r>
        <w:t xml:space="preserve">English (Fluent)</w:t>
      </w:r>
    </w:p>
    <w:p>
      <w:pPr>
        <w:numPr>
          <w:ilvl w:val="0"/>
          <w:numId w:val="1009"/>
        </w:numPr>
        <w:pStyle w:val="Compact"/>
      </w:pPr>
      <w:r>
        <w:t xml:space="preserve">Arabic (Fluent)</w:t>
      </w:r>
    </w:p>
    <w:bookmarkEnd w:id="29"/>
    <w:bookmarkStart w:id="32" w:name="projects"/>
    <w:p>
      <w:pPr>
        <w:pStyle w:val="Heading2"/>
      </w:pPr>
      <w:r>
        <w:t xml:space="preserve">Projects</w:t>
      </w:r>
    </w:p>
    <w:bookmarkStart w:id="30" w:name="jeddah-economic-growth-analysis"/>
    <w:p>
      <w:pPr>
        <w:pStyle w:val="Heading3"/>
      </w:pPr>
      <w:r>
        <w:t xml:space="preserve">Jeddah Economic Growth Analysis</w:t>
      </w:r>
    </w:p>
    <w:p>
      <w:pPr>
        <w:pStyle w:val="FirstParagraph"/>
      </w:pPr>
      <w:r>
        <w:rPr>
          <w:bCs/>
          <w:b/>
        </w:rPr>
        <w:t xml:space="preserve">[Month Year] – [Month Year]</w:t>
      </w:r>
    </w:p>
    <w:p>
      <w:pPr>
        <w:pStyle w:val="BodyText"/>
      </w:pPr>
      <w:r>
        <w:t xml:space="preserve">Conducted in-depth research on Jeddah’s economic growth drivers, including tourism and real estate sectors. Presented findings to local stakeholders, contributing to the development of a 5-year financial strategy for the region.</w:t>
      </w:r>
    </w:p>
    <w:bookmarkEnd w:id="30"/>
    <w:bookmarkStart w:id="31" w:name="X370def5835468d6a672d7d76cfe75a852f9455d"/>
    <w:p>
      <w:pPr>
        <w:pStyle w:val="Heading3"/>
      </w:pPr>
      <w:r>
        <w:t xml:space="preserve">Saudi Arabia Vision 2030 Impact Assessment</w:t>
      </w:r>
    </w:p>
    <w:p>
      <w:pPr>
        <w:pStyle w:val="FirstParagraph"/>
      </w:pPr>
      <w:r>
        <w:rPr>
          <w:bCs/>
          <w:b/>
        </w:rPr>
        <w:t xml:space="preserve">[Month Year] – [Month Year]</w:t>
      </w:r>
    </w:p>
    <w:p>
      <w:pPr>
        <w:pStyle w:val="BodyText"/>
      </w:pPr>
      <w:r>
        <w:t xml:space="preserve">Collaborated with a team to evaluate the financial implications of Vision 2030 initiatives in Jeddah. Developed recommendations for private sector engagement in key sectors like healthcare and technology.</w: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Saudi Financial Analyst Association</w:t>
      </w:r>
      <w:r>
        <w:t xml:space="preserve"> </w:t>
      </w:r>
      <w:r>
        <w:t xml:space="preserve">– Member since [Year]</w:t>
      </w:r>
    </w:p>
    <w:p>
      <w:pPr>
        <w:numPr>
          <w:ilvl w:val="0"/>
          <w:numId w:val="1010"/>
        </w:numPr>
        <w:pStyle w:val="Compact"/>
      </w:pPr>
      <w:r>
        <w:rPr>
          <w:bCs/>
          <w:b/>
        </w:rPr>
        <w:t xml:space="preserve">Chartered Financial Analyst Institute</w:t>
      </w:r>
      <w:r>
        <w:t xml:space="preserve"> </w:t>
      </w:r>
      <w:r>
        <w:t xml:space="preserve">– Member since [Year]</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Financial Analyst role in Saudi Arabia Jeddah, emphasizing local expertise, regional market knowledge, and compliance with the Kingdom’s financial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2025-12-05T05:04:20Z</dcterms:created>
  <dcterms:modified xsi:type="dcterms:W3CDTF">2025-12-05T05:04:20Z</dcterms:modified>
</cp:coreProperties>
</file>

<file path=docProps/custom.xml><?xml version="1.0" encoding="utf-8"?>
<Properties xmlns="http://schemas.openxmlformats.org/officeDocument/2006/custom-properties" xmlns:vt="http://schemas.openxmlformats.org/officeDocument/2006/docPropsVTypes"/>
</file>