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Financial</w:t>
      </w:r>
      <w:r>
        <w:t xml:space="preserve"> </w:t>
      </w:r>
      <w:r>
        <w:t xml:space="preserve">Analyst</w:t>
      </w:r>
    </w:p>
    <w:bookmarkStart w:id="34" w:name="curriculum-vitae"/>
    <w:p>
      <w:pPr>
        <w:pStyle w:val="Heading1"/>
      </w:pPr>
      <w:r>
        <w:t xml:space="preserve">Curriculum Vitae</w:t>
      </w:r>
    </w:p>
    <w:bookmarkStart w:id="33" w:name="financial-analyst-spain-madrid"/>
    <w:p>
      <w:pPr>
        <w:pStyle w:val="Heading2"/>
      </w:pPr>
      <w:r>
        <w:t xml:space="preserve">Financial Analyst | Spain Madrid</w:t>
      </w:r>
    </w:p>
    <w:bookmarkStart w:id="20" w:name="contact-information"/>
    <w:p>
      <w:pPr>
        <w:pStyle w:val="Heading3"/>
      </w:pPr>
      <w:r>
        <w:t xml:space="preserve">Contact Information</w:t>
      </w:r>
    </w:p>
    <w:p>
      <w:pPr>
        <w:pStyle w:val="FirstParagraph"/>
      </w:pPr>
      <w:r>
        <w:rPr>
          <w:bCs/>
          <w:b/>
        </w:rPr>
        <w:t xml:space="preserve">Name:</w:t>
      </w:r>
      <w:r>
        <w:t xml:space="preserve"> </w:t>
      </w:r>
      <w:r>
        <w:t xml:space="preserve">María López Fernández</w:t>
      </w:r>
      <w:r>
        <w:br/>
      </w:r>
      <w:r>
        <w:rPr>
          <w:bCs/>
          <w:b/>
        </w:rPr>
        <w:t xml:space="preserve">Email:</w:t>
      </w:r>
      <w:r>
        <w:t xml:space="preserve"> </w:t>
      </w:r>
      <w:r>
        <w:t xml:space="preserve">maria.lopez.fernandez@email.com</w:t>
      </w:r>
      <w:r>
        <w:br/>
      </w:r>
      <w:r>
        <w:rPr>
          <w:bCs/>
          <w:b/>
        </w:rPr>
        <w:t xml:space="preserve">Phone:</w:t>
      </w:r>
      <w:r>
        <w:t xml:space="preserve"> </w:t>
      </w:r>
      <w:r>
        <w:t xml:space="preserve">+34 91 123 4567</w:t>
      </w:r>
      <w:r>
        <w:br/>
      </w:r>
      <w:r>
        <w:rPr>
          <w:bCs/>
          <w:b/>
        </w:rPr>
        <w:t xml:space="preserve">Location:</w:t>
      </w:r>
      <w:r>
        <w:t xml:space="preserve"> </w:t>
      </w:r>
      <w:r>
        <w:t xml:space="preserve">Madrid, Spain</w:t>
      </w:r>
    </w:p>
    <w:bookmarkEnd w:id="20"/>
    <w:bookmarkStart w:id="21" w:name="professional-summary"/>
    <w:p>
      <w:pPr>
        <w:pStyle w:val="Heading3"/>
      </w:pPr>
      <w:r>
        <w:t xml:space="preserve">Professional Summary</w:t>
      </w:r>
    </w:p>
    <w:p>
      <w:pPr>
        <w:pStyle w:val="FirstParagraph"/>
      </w:pPr>
      <w:r>
        <w:t xml:space="preserve">A dedicated and results-driven Financial Analyst with over five years of experience in the dynamic financial sector of Spain Madrid. Proficient in financial modeling, risk assessment, and strategic decision-making to support business growth. Adept at analyzing market trends, optimizing budgets, and delivering actionable insights tailored to the unique economic landscape of Spain. Committed to leveraging expertise in corporate finance and investment strategies to drive sustainable value for organizations based in Madrid.</w:t>
      </w:r>
    </w:p>
    <w:bookmarkEnd w:id="21"/>
    <w:bookmarkStart w:id="25" w:name="work-experience"/>
    <w:p>
      <w:pPr>
        <w:pStyle w:val="Heading3"/>
      </w:pPr>
      <w:r>
        <w:t xml:space="preserve">Work Experience</w:t>
      </w:r>
    </w:p>
    <w:bookmarkStart w:id="22" w:name="X298420db36b32c5777d2420a2c414fbfbae3baa"/>
    <w:p>
      <w:pPr>
        <w:pStyle w:val="Heading4"/>
      </w:pPr>
      <w:r>
        <w:t xml:space="preserve">Financial Analyst | Banco Santander, Madrid, Spain</w:t>
      </w:r>
    </w:p>
    <w:p>
      <w:pPr>
        <w:pStyle w:val="FirstParagraph"/>
      </w:pPr>
      <w:r>
        <w:rPr>
          <w:iCs/>
          <w:i/>
        </w:rPr>
        <w:t xml:space="preserve">June 2020 – Present</w:t>
      </w:r>
    </w:p>
    <w:p>
      <w:pPr>
        <w:numPr>
          <w:ilvl w:val="0"/>
          <w:numId w:val="1001"/>
        </w:numPr>
        <w:pStyle w:val="Compact"/>
      </w:pPr>
      <w:r>
        <w:t xml:space="preserve">Conducted in-depth financial analysis of investment portfolios, ensuring alignment with company objectives and regulatory requirements in Spain.</w:t>
      </w:r>
    </w:p>
    <w:p>
      <w:pPr>
        <w:numPr>
          <w:ilvl w:val="0"/>
          <w:numId w:val="1001"/>
        </w:numPr>
        <w:pStyle w:val="Compact"/>
      </w:pPr>
      <w:r>
        <w:t xml:space="preserve">Developed predictive models to forecast market trends and evaluate risks for Madrid-based clients, enhancing decision-making processes.</w:t>
      </w:r>
    </w:p>
    <w:p>
      <w:pPr>
        <w:numPr>
          <w:ilvl w:val="0"/>
          <w:numId w:val="1001"/>
        </w:numPr>
        <w:pStyle w:val="Compact"/>
      </w:pPr>
      <w:r>
        <w:t xml:space="preserve">Collaborated with the Corporate Finance team to prepare detailed reports on budgeting, forecasting, and capital allocation strategies tailored to the Spanish market.</w:t>
      </w:r>
    </w:p>
    <w:p>
      <w:pPr>
        <w:numPr>
          <w:ilvl w:val="0"/>
          <w:numId w:val="1001"/>
        </w:numPr>
        <w:pStyle w:val="Compact"/>
      </w:pPr>
      <w:r>
        <w:t xml:space="preserve">Provided actionable insights to senior management through data-driven recommendations, contributing to a 15% improvement in operational efficiency in 2022.</w:t>
      </w:r>
    </w:p>
    <w:p>
      <w:pPr>
        <w:numPr>
          <w:ilvl w:val="0"/>
          <w:numId w:val="1001"/>
        </w:numPr>
        <w:pStyle w:val="Compact"/>
      </w:pPr>
      <w:r>
        <w:t xml:space="preserve">Maintained compliance with local financial regulations while optimizing cost structures for Madrid offices, reducing overhead by 8% annually.</w:t>
      </w:r>
    </w:p>
    <w:bookmarkEnd w:id="22"/>
    <w:bookmarkStart w:id="23" w:name="financial-analyst-bbva-madrid-spain"/>
    <w:p>
      <w:pPr>
        <w:pStyle w:val="Heading4"/>
      </w:pPr>
      <w:r>
        <w:t xml:space="preserve">Financial Analyst | BBVA, Madrid, Spain</w:t>
      </w:r>
    </w:p>
    <w:p>
      <w:pPr>
        <w:pStyle w:val="FirstParagraph"/>
      </w:pPr>
      <w:r>
        <w:rPr>
          <w:iCs/>
          <w:i/>
        </w:rPr>
        <w:t xml:space="preserve">March 2017 – May 2020</w:t>
      </w:r>
    </w:p>
    <w:p>
      <w:pPr>
        <w:numPr>
          <w:ilvl w:val="0"/>
          <w:numId w:val="1002"/>
        </w:numPr>
        <w:pStyle w:val="Compact"/>
      </w:pPr>
      <w:r>
        <w:t xml:space="preserve">Managed financial data for corporate clients in Madrid, delivering comprehensive analyses to support investment decisions and risk mitigation.</w:t>
      </w:r>
    </w:p>
    <w:p>
      <w:pPr>
        <w:numPr>
          <w:ilvl w:val="0"/>
          <w:numId w:val="1002"/>
        </w:numPr>
        <w:pStyle w:val="Compact"/>
      </w:pPr>
      <w:r>
        <w:t xml:space="preserve">Created dynamic Excel models to evaluate the performance of assets in Spain’s evolving economic environment, improving accuracy by 20%.</w:t>
      </w:r>
    </w:p>
    <w:p>
      <w:pPr>
        <w:numPr>
          <w:ilvl w:val="0"/>
          <w:numId w:val="1002"/>
        </w:numPr>
        <w:pStyle w:val="Compact"/>
      </w:pPr>
      <w:r>
        <w:t xml:space="preserve">Supported the development of financial strategies for new business ventures in Madrid, ensuring alignment with regional market demands and regulatory frameworks.</w:t>
      </w:r>
    </w:p>
    <w:p>
      <w:pPr>
        <w:numPr>
          <w:ilvl w:val="0"/>
          <w:numId w:val="1002"/>
        </w:numPr>
        <w:pStyle w:val="Compact"/>
      </w:pPr>
      <w:r>
        <w:t xml:space="preserve">Partnered with cross-functional teams to streamline reporting processes, reducing data processing time by 10% through automation tools.</w:t>
      </w:r>
    </w:p>
    <w:p>
      <w:pPr>
        <w:numPr>
          <w:ilvl w:val="0"/>
          <w:numId w:val="1002"/>
        </w:numPr>
        <w:pStyle w:val="Compact"/>
      </w:pPr>
      <w:r>
        <w:t xml:space="preserve">Contributed to the successful launch of a fintech initiative in Madrid, enhancing customer engagement through innovative financial solutions.</w:t>
      </w:r>
    </w:p>
    <w:bookmarkEnd w:id="23"/>
    <w:bookmarkStart w:id="24" w:name="internship-deloitte-spain-madrid"/>
    <w:p>
      <w:pPr>
        <w:pStyle w:val="Heading4"/>
      </w:pPr>
      <w:r>
        <w:t xml:space="preserve">Internship | Deloitte Spain, Madrid</w:t>
      </w:r>
    </w:p>
    <w:p>
      <w:pPr>
        <w:pStyle w:val="FirstParagraph"/>
      </w:pPr>
      <w:r>
        <w:rPr>
          <w:iCs/>
          <w:i/>
        </w:rPr>
        <w:t xml:space="preserve">June 2016 – August 2016</w:t>
      </w:r>
    </w:p>
    <w:p>
      <w:pPr>
        <w:numPr>
          <w:ilvl w:val="0"/>
          <w:numId w:val="1003"/>
        </w:numPr>
        <w:pStyle w:val="Compact"/>
      </w:pPr>
      <w:r>
        <w:t xml:space="preserve">Assisted in auditing financial statements for multinational corporations operating in Madrid, ensuring adherence to Spanish accounting standards.</w:t>
      </w:r>
    </w:p>
    <w:p>
      <w:pPr>
        <w:numPr>
          <w:ilvl w:val="0"/>
          <w:numId w:val="1003"/>
        </w:numPr>
        <w:pStyle w:val="Compact"/>
      </w:pPr>
      <w:r>
        <w:t xml:space="preserve">Gained hands-on experience in financial risk assessment, providing insights to clients on compliance and tax optimization strategies.</w:t>
      </w:r>
    </w:p>
    <w:p>
      <w:pPr>
        <w:numPr>
          <w:ilvl w:val="0"/>
          <w:numId w:val="1003"/>
        </w:numPr>
        <w:pStyle w:val="Compact"/>
      </w:pPr>
      <w:r>
        <w:t xml:space="preserve">Supported the preparation of detailed reports for high-profile clients, refining skills in data analysis and presentation tailored to Spain’s regulatory environment.</w:t>
      </w:r>
    </w:p>
    <w:bookmarkEnd w:id="24"/>
    <w:bookmarkEnd w:id="25"/>
    <w:bookmarkStart w:id="28" w:name="education"/>
    <w:p>
      <w:pPr>
        <w:pStyle w:val="Heading3"/>
      </w:pPr>
      <w:r>
        <w:t xml:space="preserve">Education</w:t>
      </w:r>
    </w:p>
    <w:bookmarkStart w:id="26" w:name="Xee7e6140a1a96e76d71f517ecb519e07a31ea22"/>
    <w:p>
      <w:pPr>
        <w:pStyle w:val="Heading4"/>
      </w:pPr>
      <w:r>
        <w:t xml:space="preserve">MSc in Finance | Universidad Carlos III de Madrid, Spain</w:t>
      </w:r>
    </w:p>
    <w:p>
      <w:pPr>
        <w:pStyle w:val="FirstParagraph"/>
      </w:pPr>
      <w:r>
        <w:rPr>
          <w:iCs/>
          <w:i/>
        </w:rPr>
        <w:t xml:space="preserve">September 2015 – June 2017</w:t>
      </w:r>
    </w:p>
    <w:p>
      <w:pPr>
        <w:numPr>
          <w:ilvl w:val="0"/>
          <w:numId w:val="1004"/>
        </w:numPr>
        <w:pStyle w:val="Compact"/>
      </w:pPr>
      <w:r>
        <w:t xml:space="preserve">Courses included Financial Markets, Corporate Finance, and International Investment Strategies, with a focus on the economic dynamics of Spain Madrid.</w:t>
      </w:r>
    </w:p>
    <w:p>
      <w:pPr>
        <w:numPr>
          <w:ilvl w:val="0"/>
          <w:numId w:val="1004"/>
        </w:numPr>
        <w:pStyle w:val="Compact"/>
      </w:pPr>
      <w:r>
        <w:t xml:space="preserve">Graduated with honors, emphasizing research on sustainable finance practices in the Iberian Peninsula.</w:t>
      </w:r>
    </w:p>
    <w:bookmarkEnd w:id="26"/>
    <w:bookmarkStart w:id="27" w:name="Xbcf0483da7395aa7e89aeaf0afb8a63ae2b56df"/>
    <w:p>
      <w:pPr>
        <w:pStyle w:val="Heading4"/>
      </w:pPr>
      <w:r>
        <w:t xml:space="preserve">BSc in Economics | Universidad Autónoma de Madrid, Spain</w:t>
      </w:r>
    </w:p>
    <w:p>
      <w:pPr>
        <w:pStyle w:val="FirstParagraph"/>
      </w:pPr>
      <w:r>
        <w:rPr>
          <w:iCs/>
          <w:i/>
        </w:rPr>
        <w:t xml:space="preserve">September 2012 – June 2015</w:t>
      </w:r>
    </w:p>
    <w:p>
      <w:pPr>
        <w:numPr>
          <w:ilvl w:val="0"/>
          <w:numId w:val="1005"/>
        </w:numPr>
        <w:pStyle w:val="Compact"/>
      </w:pPr>
      <w:r>
        <w:t xml:space="preserve">Developed a strong foundation in economic theory and quantitative analysis, essential for roles as a Financial Analyst in Spain.</w:t>
      </w:r>
    </w:p>
    <w:p>
      <w:pPr>
        <w:numPr>
          <w:ilvl w:val="0"/>
          <w:numId w:val="1005"/>
        </w:numPr>
        <w:pStyle w:val="Compact"/>
      </w:pPr>
      <w:r>
        <w:t xml:space="preserve">Published a research paper on the impact of European Central Bank policies on Madrid’s financial sector.</w:t>
      </w:r>
    </w:p>
    <w:bookmarkEnd w:id="27"/>
    <w:bookmarkEnd w:id="28"/>
    <w:bookmarkStart w:id="29" w:name="skills"/>
    <w:p>
      <w:pPr>
        <w:pStyle w:val="Heading3"/>
      </w:pPr>
      <w:r>
        <w:t xml:space="preserve">Skills</w:t>
      </w:r>
    </w:p>
    <w:p>
      <w:pPr>
        <w:numPr>
          <w:ilvl w:val="0"/>
          <w:numId w:val="1006"/>
        </w:numPr>
        <w:pStyle w:val="Compact"/>
      </w:pPr>
      <w:r>
        <w:rPr>
          <w:bCs/>
          <w:b/>
        </w:rPr>
        <w:t xml:space="preserve">Financial Analysis:</w:t>
      </w:r>
      <w:r>
        <w:t xml:space="preserve"> </w:t>
      </w:r>
      <w:r>
        <w:t xml:space="preserve">Proficient in budgeting, forecasting, and variance analysis for businesses in Spain Madrid.</w:t>
      </w:r>
    </w:p>
    <w:p>
      <w:pPr>
        <w:numPr>
          <w:ilvl w:val="0"/>
          <w:numId w:val="1006"/>
        </w:numPr>
        <w:pStyle w:val="Compact"/>
      </w:pPr>
      <w:r>
        <w:rPr>
          <w:bCs/>
          <w:b/>
        </w:rPr>
        <w:t xml:space="preserve">Data Visualization:</w:t>
      </w:r>
      <w:r>
        <w:t xml:space="preserve"> </w:t>
      </w:r>
      <w:r>
        <w:t xml:space="preserve">Skilled in using tools like Power BI and Tableau to present financial data clearly to stakeholders.</w:t>
      </w:r>
    </w:p>
    <w:p>
      <w:pPr>
        <w:numPr>
          <w:ilvl w:val="0"/>
          <w:numId w:val="1006"/>
        </w:numPr>
        <w:pStyle w:val="Compact"/>
      </w:pPr>
      <w:r>
        <w:rPr>
          <w:bCs/>
          <w:b/>
        </w:rPr>
        <w:t xml:space="preserve">Technical Proficiency:</w:t>
      </w:r>
      <w:r>
        <w:t xml:space="preserve"> </w:t>
      </w:r>
      <w:r>
        <w:t xml:space="preserve">Advanced Excel, SAP, and QuickBooks; experience with Python for financial modeling.</w:t>
      </w:r>
    </w:p>
    <w:p>
      <w:pPr>
        <w:numPr>
          <w:ilvl w:val="0"/>
          <w:numId w:val="1006"/>
        </w:numPr>
        <w:pStyle w:val="Compact"/>
      </w:pPr>
      <w:r>
        <w:rPr>
          <w:bCs/>
          <w:b/>
        </w:rPr>
        <w:t xml:space="preserve">Regulatory Knowledge:</w:t>
      </w:r>
      <w:r>
        <w:t xml:space="preserve"> </w:t>
      </w:r>
      <w:r>
        <w:t xml:space="preserve">Familiar with Spanish accounting standards (PGC), GDPR compliance, and EU financial regulations.</w:t>
      </w:r>
    </w:p>
    <w:p>
      <w:pPr>
        <w:numPr>
          <w:ilvl w:val="0"/>
          <w:numId w:val="1006"/>
        </w:numPr>
        <w:pStyle w:val="Compact"/>
      </w:pPr>
      <w:r>
        <w:rPr>
          <w:bCs/>
          <w:b/>
        </w:rPr>
        <w:t xml:space="preserve">Cross-Cultural Communication:</w:t>
      </w:r>
      <w:r>
        <w:t xml:space="preserve"> </w:t>
      </w:r>
      <w:r>
        <w:t xml:space="preserve">Fluent in Spanish and English; comfortable working in multicultural teams across Madrid’s business environment.</w:t>
      </w:r>
    </w:p>
    <w:bookmarkEnd w:id="29"/>
    <w:bookmarkStart w:id="30" w:name="certifications"/>
    <w:p>
      <w:pPr>
        <w:pStyle w:val="Heading3"/>
      </w:pPr>
      <w:r>
        <w:t xml:space="preserve">Certifications</w:t>
      </w:r>
    </w:p>
    <w:p>
      <w:pPr>
        <w:numPr>
          <w:ilvl w:val="0"/>
          <w:numId w:val="1007"/>
        </w:numPr>
        <w:pStyle w:val="Compact"/>
      </w:pPr>
      <w:r>
        <w:rPr>
          <w:bCs/>
          <w:b/>
        </w:rPr>
        <w:t xml:space="preserve">CFA Level II Candidate | CFA Institute</w:t>
      </w:r>
      <w:r>
        <w:t xml:space="preserve"> </w:t>
      </w:r>
      <w:r>
        <w:t xml:space="preserve">(2021 – Present)</w:t>
      </w:r>
    </w:p>
    <w:p>
      <w:pPr>
        <w:numPr>
          <w:ilvl w:val="0"/>
          <w:numId w:val="1007"/>
        </w:numPr>
        <w:pStyle w:val="Compact"/>
      </w:pPr>
      <w:r>
        <w:rPr>
          <w:bCs/>
          <w:b/>
        </w:rPr>
        <w:t xml:space="preserve">Chartered Financial Analyst (CFA) | CFA Institute</w:t>
      </w:r>
    </w:p>
    <w:p>
      <w:pPr>
        <w:numPr>
          <w:ilvl w:val="0"/>
          <w:numId w:val="1007"/>
        </w:numPr>
        <w:pStyle w:val="Compact"/>
      </w:pPr>
      <w:r>
        <w:rPr>
          <w:bCs/>
          <w:b/>
        </w:rPr>
        <w:t xml:space="preserve">Microsoft Certified: Azure Fundamentals | Microsoft</w:t>
      </w:r>
    </w:p>
    <w:bookmarkEnd w:id="30"/>
    <w:bookmarkStart w:id="31" w:name="languages"/>
    <w:p>
      <w:pPr>
        <w:pStyle w:val="Heading3"/>
      </w:pPr>
      <w:r>
        <w:t xml:space="preserve">Languages</w:t>
      </w:r>
    </w:p>
    <w:p>
      <w:pPr>
        <w:numPr>
          <w:ilvl w:val="0"/>
          <w:numId w:val="1008"/>
        </w:numPr>
        <w:pStyle w:val="Compact"/>
      </w:pPr>
      <w:r>
        <w:rPr>
          <w:bCs/>
          <w:b/>
        </w:rPr>
        <w:t xml:space="preserve">Spanish:</w:t>
      </w:r>
      <w:r>
        <w:t xml:space="preserve"> </w:t>
      </w:r>
      <w:r>
        <w:t xml:space="preserve">Native speaker.</w:t>
      </w:r>
    </w:p>
    <w:p>
      <w:pPr>
        <w:numPr>
          <w:ilvl w:val="0"/>
          <w:numId w:val="1008"/>
        </w:numPr>
        <w:pStyle w:val="Compact"/>
      </w:pPr>
      <w:r>
        <w:rPr>
          <w:bCs/>
          <w:b/>
        </w:rPr>
        <w:t xml:space="preserve">English:</w:t>
      </w:r>
      <w:r>
        <w:t xml:space="preserve"> </w:t>
      </w:r>
      <w:r>
        <w:t xml:space="preserve">Proficient (C1 level).</w:t>
      </w:r>
    </w:p>
    <w:p>
      <w:pPr>
        <w:numPr>
          <w:ilvl w:val="0"/>
          <w:numId w:val="1008"/>
        </w:numPr>
        <w:pStyle w:val="Compact"/>
      </w:pPr>
      <w:r>
        <w:rPr>
          <w:bCs/>
          <w:b/>
        </w:rPr>
        <w:t xml:space="preserve">French:</w:t>
      </w:r>
      <w:r>
        <w:t xml:space="preserve"> </w:t>
      </w:r>
      <w:r>
        <w:t xml:space="preserve">Basic understanding (A2 level).</w:t>
      </w:r>
    </w:p>
    <w:bookmarkEnd w:id="31"/>
    <w:bookmarkStart w:id="32" w:name="additions"/>
    <w:p>
      <w:pPr>
        <w:pStyle w:val="Heading3"/>
      </w:pPr>
      <w:r>
        <w:t xml:space="preserve">Additions</w:t>
      </w:r>
    </w:p>
    <w:p>
      <w:pPr>
        <w:pStyle w:val="FirstParagraph"/>
      </w:pPr>
      <w:r>
        <w:rPr>
          <w:bCs/>
          <w:b/>
        </w:rPr>
        <w:t xml:space="preserve">Professional Memberships:</w:t>
      </w:r>
      <w:r>
        <w:t xml:space="preserve"> </w:t>
      </w:r>
      <w:r>
        <w:t xml:space="preserve">Member of the Asociación Española de Análisis Financiero (AEAF) and the CFA Society Madrid.</w:t>
      </w:r>
    </w:p>
    <w:p>
      <w:pPr>
        <w:pStyle w:val="BodyText"/>
      </w:pPr>
      <w:r>
        <w:rPr>
          <w:bCs/>
          <w:b/>
        </w:rPr>
        <w:t xml:space="preserve">Volunteer Work:</w:t>
      </w:r>
      <w:r>
        <w:t xml:space="preserve"> </w:t>
      </w:r>
      <w:r>
        <w:t xml:space="preserve">Financial literacy workshops for local entrepreneurs in Madrid, promoting economic empowerment through education.</w:t>
      </w:r>
    </w:p>
    <w:p>
      <w:pPr>
        <w:pStyle w:val="BodyText"/>
      </w:pPr>
      <w:r>
        <w:rPr>
          <w:bCs/>
          <w:b/>
        </w:rPr>
        <w:t xml:space="preserve">Publications:</w:t>
      </w:r>
      <w:r>
        <w:t xml:space="preserve"> </w:t>
      </w:r>
      <w:r>
        <w:t xml:space="preserve">Co-authored an article on "Sustainable Investment Strategies in Spain’s Post-Pandemic Economy" published in the Journal of Financial Innovation (2023).</w:t>
      </w:r>
    </w:p>
    <w:bookmarkEnd w:id="32"/>
    <w:p>
      <w:pPr>
        <w:pStyle w:val="BodyText"/>
      </w:pPr>
      <w:r>
        <w:t xml:space="preserve">© 2023 María López Fernández | Curriculum Vitae - Financial Analyst | Spain Madrid</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Financial Analyst</dc:title>
  <dc:creator/>
  <dc:language>en</dc:language>
  <cp:keywords/>
  <dcterms:created xsi:type="dcterms:W3CDTF">2026-05-30T19:38:13Z</dcterms:created>
  <dcterms:modified xsi:type="dcterms:W3CDTF">2026-05-30T19:38:13Z</dcterms:modified>
</cp:coreProperties>
</file>

<file path=docProps/custom.xml><?xml version="1.0" encoding="utf-8"?>
<Properties xmlns="http://schemas.openxmlformats.org/officeDocument/2006/custom-properties" xmlns:vt="http://schemas.openxmlformats.org/officeDocument/2006/docPropsVTypes"/>
</file>