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w:t>
      </w:r>
      <w:r>
        <w:t xml:space="preserve"> </w:t>
      </w:r>
      <w:r>
        <w:t xml:space="preserve">Tehran,</w:t>
      </w:r>
      <w:r>
        <w:t xml:space="preserve"> </w:t>
      </w:r>
      <w:r>
        <w:t xml:space="preserve">Iran</w:t>
      </w:r>
    </w:p>
    <w:bookmarkStart w:id="32" w:name="curriculum-vitae"/>
    <w:p>
      <w:pPr>
        <w:pStyle w:val="Heading1"/>
      </w:pPr>
      <w:r>
        <w:t xml:space="preserve">Curriculum Vitae</w:t>
      </w:r>
    </w:p>
    <w:bookmarkStart w:id="31" w:name="firefighter-tehran-iran"/>
    <w:p>
      <w:pPr>
        <w:pStyle w:val="Heading2"/>
      </w:pPr>
      <w:r>
        <w:t xml:space="preserve">Firefighter – Tehran, Iran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Residence:</w:t>
      </w:r>
      <w:r>
        <w:t xml:space="preserve"> </w:t>
      </w:r>
      <w:r>
        <w:t xml:space="preserve">Tehran, Iran</w:t>
      </w:r>
    </w:p>
    <w:p>
      <w:pPr>
        <w:pStyle w:val="BodyText"/>
      </w:pPr>
      <w:r>
        <w:rPr>
          <w:bCs/>
          <w:b/>
        </w:rPr>
        <w:t xml:space="preserve">Contact Number:</w:t>
      </w:r>
      <w:r>
        <w:t xml:space="preserve"> </w:t>
      </w:r>
      <w:r>
        <w:t xml:space="preserve">+98 123 456 7890</w:t>
      </w:r>
    </w:p>
    <w:p>
      <w:pPr>
        <w:pStyle w:val="BodyText"/>
      </w:pPr>
      <w:r>
        <w:rPr>
          <w:bCs/>
          <w:b/>
        </w:rPr>
        <w:t xml:space="preserve">Email Address:</w:t>
      </w:r>
      <w:r>
        <w:t xml:space="preserve"> </w:t>
      </w:r>
      <w:r>
        <w:t xml:space="preserve">[email@example.com]</w:t>
      </w:r>
    </w:p>
    <w:bookmarkEnd w:id="20"/>
    <w:bookmarkStart w:id="21" w:name="objective"/>
    <w:p>
      <w:pPr>
        <w:pStyle w:val="Heading3"/>
      </w:pPr>
      <w:r>
        <w:t xml:space="preserve">Objective</w:t>
      </w:r>
    </w:p>
    <w:p>
      <w:pPr>
        <w:pStyle w:val="FirstParagraph"/>
      </w:pPr>
      <w:r>
        <w:t xml:space="preserve">A dedicated and highly motivated firefighter with a strong commitment to public safety, emergency response, and community service in Tehran, Iran. Seeking to contribute expertise in fire suppression, rescue operations, and disaster management to protect lives and property in one of the most densely populated cities in the country.</w:t>
      </w:r>
    </w:p>
    <w:bookmarkEnd w:id="21"/>
    <w:bookmarkStart w:id="22" w:name="professional-summary"/>
    <w:p>
      <w:pPr>
        <w:pStyle w:val="Heading3"/>
      </w:pPr>
      <w:r>
        <w:t xml:space="preserve">Professional Summary</w:t>
      </w:r>
    </w:p>
    <w:p>
      <w:pPr>
        <w:pStyle w:val="FirstParagraph"/>
      </w:pPr>
      <w:r>
        <w:t xml:space="preserve">A professional firefighter with [X years] of experience serving in Tehran, Iran. Skilled in fire prevention, hazardous material handling, and emergency medical services (EMS). Proficient in operating advanced firefighting equipment and coordinating with local authorities to ensure the safety of residents and infrastructure. Committed to upholding the highest standards of duty, integrity, and service in alignment with Iran’s national safety protocols.</w:t>
      </w:r>
    </w:p>
    <w:bookmarkEnd w:id="22"/>
    <w:bookmarkStart w:id="23" w:name="education"/>
    <w:p>
      <w:pPr>
        <w:pStyle w:val="Heading3"/>
      </w:pPr>
      <w:r>
        <w:t xml:space="preserve">Education</w:t>
      </w:r>
    </w:p>
    <w:p>
      <w:pPr>
        <w:numPr>
          <w:ilvl w:val="0"/>
          <w:numId w:val="1001"/>
        </w:numPr>
        <w:pStyle w:val="Compact"/>
      </w:pPr>
      <w:r>
        <w:rPr>
          <w:bCs/>
          <w:b/>
        </w:rPr>
        <w:t xml:space="preserve">Bachelor’s Degree in Emergency Management</w:t>
      </w:r>
      <w:r>
        <w:t xml:space="preserve">, Tehran University of Medical Sciences, Tehran, Iran (20XX–20XX)</w:t>
      </w:r>
    </w:p>
    <w:p>
      <w:pPr>
        <w:numPr>
          <w:ilvl w:val="0"/>
          <w:numId w:val="1001"/>
        </w:numPr>
        <w:pStyle w:val="Compact"/>
      </w:pPr>
      <w:r>
        <w:rPr>
          <w:bCs/>
          <w:b/>
        </w:rPr>
        <w:t xml:space="preserve">Certificate in Fire Safety and Prevention</w:t>
      </w:r>
      <w:r>
        <w:t xml:space="preserve">, National Fire Protection Organization of Iran, Tehran (20XX–20XX)</w:t>
      </w:r>
    </w:p>
    <w:p>
      <w:pPr>
        <w:numPr>
          <w:ilvl w:val="0"/>
          <w:numId w:val="1001"/>
        </w:numPr>
        <w:pStyle w:val="Compact"/>
      </w:pPr>
      <w:r>
        <w:rPr>
          <w:bCs/>
          <w:b/>
        </w:rPr>
        <w:t xml:space="preserve">Emergency Medical Technician (EMT) Certification</w:t>
      </w:r>
      <w:r>
        <w:t xml:space="preserve">, Islamic Azad University, Tehran (20XX–20XX)</w:t>
      </w:r>
    </w:p>
    <w:bookmarkEnd w:id="23"/>
    <w:bookmarkStart w:id="26" w:name="professional-experience"/>
    <w:p>
      <w:pPr>
        <w:pStyle w:val="Heading3"/>
      </w:pPr>
      <w:r>
        <w:t xml:space="preserve">Professional Experience</w:t>
      </w:r>
    </w:p>
    <w:bookmarkStart w:id="24" w:name="firefighter"/>
    <w:p>
      <w:pPr>
        <w:pStyle w:val="Heading4"/>
      </w:pPr>
      <w:r>
        <w:t xml:space="preserve">Firefighter</w:t>
      </w:r>
    </w:p>
    <w:p>
      <w:pPr>
        <w:pStyle w:val="FirstParagraph"/>
      </w:pPr>
      <w:r>
        <w:rPr>
          <w:bCs/>
          <w:b/>
        </w:rPr>
        <w:t xml:space="preserve">Tehran Fire Department, Iran</w:t>
      </w:r>
    </w:p>
    <w:p>
      <w:pPr>
        <w:pStyle w:val="BodyText"/>
      </w:pPr>
      <w:r>
        <w:rPr>
          <w:iCs/>
          <w:i/>
        </w:rPr>
        <w:t xml:space="preserve">[Start Date] – [End Date]</w:t>
      </w:r>
    </w:p>
    <w:p>
      <w:pPr>
        <w:numPr>
          <w:ilvl w:val="0"/>
          <w:numId w:val="1002"/>
        </w:numPr>
        <w:pStyle w:val="Compact"/>
      </w:pPr>
      <w:r>
        <w:t xml:space="preserve">Responded to emergencies including fires, medical incidents, and natural disasters across Tehran’s urban and suburban areas.</w:t>
      </w:r>
    </w:p>
    <w:p>
      <w:pPr>
        <w:numPr>
          <w:ilvl w:val="0"/>
          <w:numId w:val="1002"/>
        </w:numPr>
        <w:pStyle w:val="Compact"/>
      </w:pPr>
      <w:r>
        <w:t xml:space="preserve">Conducted fire prevention inspections in residential, commercial, and industrial zones to ensure compliance with national safety regulations.</w:t>
      </w:r>
    </w:p>
    <w:p>
      <w:pPr>
        <w:numPr>
          <w:ilvl w:val="0"/>
          <w:numId w:val="1002"/>
        </w:numPr>
        <w:pStyle w:val="Compact"/>
      </w:pPr>
      <w:r>
        <w:t xml:space="preserve">Collaborated with local authorities to organize community education programs on fire safety in Tehran’s densely populated neighborhoods.</w:t>
      </w:r>
    </w:p>
    <w:p>
      <w:pPr>
        <w:numPr>
          <w:ilvl w:val="0"/>
          <w:numId w:val="1002"/>
        </w:numPr>
        <w:pStyle w:val="Compact"/>
      </w:pPr>
      <w:r>
        <w:t xml:space="preserve">Operated advanced firefighting equipment such as high-pressure pumps, aerial ladder trucks, and thermal imaging cameras.</w:t>
      </w:r>
    </w:p>
    <w:p>
      <w:pPr>
        <w:numPr>
          <w:ilvl w:val="0"/>
          <w:numId w:val="1002"/>
        </w:numPr>
        <w:pStyle w:val="Compact"/>
      </w:pPr>
      <w:r>
        <w:t xml:space="preserve">Provided first aid and emergency medical care to injured individuals during fire incidents and other emergencies.</w:t>
      </w:r>
    </w:p>
    <w:bookmarkEnd w:id="24"/>
    <w:bookmarkStart w:id="25" w:name="assistant-fire-captain"/>
    <w:p>
      <w:pPr>
        <w:pStyle w:val="Heading4"/>
      </w:pPr>
      <w:r>
        <w:t xml:space="preserve">Assistant Fire Captain</w:t>
      </w:r>
    </w:p>
    <w:p>
      <w:pPr>
        <w:pStyle w:val="FirstParagraph"/>
      </w:pPr>
      <w:r>
        <w:rPr>
          <w:bCs/>
          <w:b/>
        </w:rPr>
        <w:t xml:space="preserve">Tehran Fire Department, Iran</w:t>
      </w:r>
    </w:p>
    <w:p>
      <w:pPr>
        <w:pStyle w:val="BodyText"/>
      </w:pPr>
      <w:r>
        <w:rPr>
          <w:iCs/>
          <w:i/>
        </w:rPr>
        <w:t xml:space="preserve">[Start Date] – [End Date]</w:t>
      </w:r>
    </w:p>
    <w:p>
      <w:pPr>
        <w:numPr>
          <w:ilvl w:val="0"/>
          <w:numId w:val="1003"/>
        </w:numPr>
        <w:pStyle w:val="Compact"/>
      </w:pPr>
      <w:r>
        <w:t xml:space="preserve">Supervised a team of 10+ firefighters during high-stress operations, ensuring efficient coordination and adherence to safety protocols.</w:t>
      </w:r>
    </w:p>
    <w:p>
      <w:pPr>
        <w:numPr>
          <w:ilvl w:val="0"/>
          <w:numId w:val="1003"/>
        </w:numPr>
        <w:pStyle w:val="Compact"/>
      </w:pPr>
      <w:r>
        <w:t xml:space="preserve">Developed and implemented training programs for new recruits focusing on Tehran’s unique challenges, such as traffic congestion and historical building preservation.</w:t>
      </w:r>
    </w:p>
    <w:p>
      <w:pPr>
        <w:numPr>
          <w:ilvl w:val="0"/>
          <w:numId w:val="1003"/>
        </w:numPr>
        <w:pStyle w:val="Compact"/>
      </w:pPr>
      <w:r>
        <w:t xml:space="preserve">Participated in disaster response drills simulating scenarios relevant to Tehran’s geography, including earthquakes and urban fires.</w:t>
      </w:r>
    </w:p>
    <w:p>
      <w:pPr>
        <w:numPr>
          <w:ilvl w:val="0"/>
          <w:numId w:val="1003"/>
        </w:numPr>
        <w:pStyle w:val="Compact"/>
      </w:pPr>
      <w:r>
        <w:t xml:space="preserve">Collaborated with the Iranian Ministry of Health to integrate fire safety measures into public health initiatives in Tehran.</w:t>
      </w:r>
    </w:p>
    <w:bookmarkEnd w:id="25"/>
    <w:bookmarkEnd w:id="26"/>
    <w:bookmarkStart w:id="27" w:name="skills"/>
    <w:p>
      <w:pPr>
        <w:pStyle w:val="Heading3"/>
      </w:pPr>
      <w:r>
        <w:t xml:space="preserve">Skills</w:t>
      </w:r>
    </w:p>
    <w:p>
      <w:pPr>
        <w:numPr>
          <w:ilvl w:val="0"/>
          <w:numId w:val="1004"/>
        </w:numPr>
        <w:pStyle w:val="Compact"/>
      </w:pPr>
      <w:r>
        <w:t xml:space="preserve">Expertise in fire suppression techniques, including water-based and foam extinguishing systems.</w:t>
      </w:r>
    </w:p>
    <w:p>
      <w:pPr>
        <w:numPr>
          <w:ilvl w:val="0"/>
          <w:numId w:val="1004"/>
        </w:numPr>
        <w:pStyle w:val="Compact"/>
      </w:pPr>
      <w:r>
        <w:t xml:space="preserve">Proficient in operating firefighting vehicles and equipment tailored for Tehran’s infrastructure.</w:t>
      </w:r>
    </w:p>
    <w:p>
      <w:pPr>
        <w:numPr>
          <w:ilvl w:val="0"/>
          <w:numId w:val="1004"/>
        </w:numPr>
        <w:pStyle w:val="Compact"/>
      </w:pPr>
      <w:r>
        <w:t xml:space="preserve">Strong knowledge of Iran’s fire safety laws and regulations, particularly those applicable to Tehran’s urban planning.</w:t>
      </w:r>
    </w:p>
    <w:p>
      <w:pPr>
        <w:numPr>
          <w:ilvl w:val="0"/>
          <w:numId w:val="1004"/>
        </w:numPr>
        <w:pStyle w:val="Compact"/>
      </w:pPr>
      <w:r>
        <w:t xml:space="preserve">Excellent communication skills, with the ability to coordinate with diverse teams during emergencies.</w:t>
      </w:r>
    </w:p>
    <w:p>
      <w:pPr>
        <w:numPr>
          <w:ilvl w:val="0"/>
          <w:numId w:val="1004"/>
        </w:numPr>
        <w:pStyle w:val="Compact"/>
      </w:pPr>
      <w:r>
        <w:t xml:space="preserve">Skilled in crisis management and decision-making under pressure, as demonstrated during high-profile incidents in Tehran.</w:t>
      </w:r>
    </w:p>
    <w:p>
      <w:pPr>
        <w:numPr>
          <w:ilvl w:val="0"/>
          <w:numId w:val="1004"/>
        </w:numPr>
        <w:pStyle w:val="Compact"/>
      </w:pPr>
      <w:r>
        <w:t xml:space="preserve">Fluent in Persian (Farsi) and proficient in English for international collaboration.</w:t>
      </w:r>
    </w:p>
    <w:bookmarkEnd w:id="27"/>
    <w:bookmarkStart w:id="28" w:name="certifications"/>
    <w:p>
      <w:pPr>
        <w:pStyle w:val="Heading3"/>
      </w:pPr>
      <w:r>
        <w:t xml:space="preserve">Certifications</w:t>
      </w:r>
    </w:p>
    <w:p>
      <w:pPr>
        <w:numPr>
          <w:ilvl w:val="0"/>
          <w:numId w:val="1005"/>
        </w:numPr>
        <w:pStyle w:val="Compact"/>
      </w:pPr>
      <w:r>
        <w:rPr>
          <w:bCs/>
          <w:b/>
        </w:rPr>
        <w:t xml:space="preserve">National Firefighter Certification</w:t>
      </w:r>
      <w:r>
        <w:t xml:space="preserve">, Iran Fire Safety Council (20XX)</w:t>
      </w:r>
    </w:p>
    <w:p>
      <w:pPr>
        <w:numPr>
          <w:ilvl w:val="0"/>
          <w:numId w:val="1005"/>
        </w:numPr>
        <w:pStyle w:val="Compact"/>
      </w:pPr>
      <w:r>
        <w:rPr>
          <w:bCs/>
          <w:b/>
        </w:rPr>
        <w:t xml:space="preserve">Advanced Rescue Operations Certification</w:t>
      </w:r>
      <w:r>
        <w:t xml:space="preserve">, Tehran Rescue Academy (20XX)</w:t>
      </w:r>
    </w:p>
    <w:p>
      <w:pPr>
        <w:numPr>
          <w:ilvl w:val="0"/>
          <w:numId w:val="1005"/>
        </w:numPr>
        <w:pStyle w:val="Compact"/>
      </w:pPr>
      <w:r>
        <w:rPr>
          <w:bCs/>
          <w:b/>
        </w:rPr>
        <w:t xml:space="preserve">CPR and First Aid Certification</w:t>
      </w:r>
      <w:r>
        <w:t xml:space="preserve">, Iranian Red Crescent Society (20XX)</w:t>
      </w:r>
    </w:p>
    <w:bookmarkEnd w:id="28"/>
    <w:bookmarkStart w:id="29" w:name="community-involvement"/>
    <w:p>
      <w:pPr>
        <w:pStyle w:val="Heading3"/>
      </w:pPr>
      <w:r>
        <w:t xml:space="preserve">Community Involvement</w:t>
      </w:r>
    </w:p>
    <w:p>
      <w:pPr>
        <w:pStyle w:val="FirstParagraph"/>
      </w:pPr>
      <w:r>
        <w:t xml:space="preserve">Active participant in Tehran’s fire safety campaigns, including:</w:t>
      </w:r>
    </w:p>
    <w:p>
      <w:pPr>
        <w:numPr>
          <w:ilvl w:val="0"/>
          <w:numId w:val="1006"/>
        </w:numPr>
        <w:pStyle w:val="Compact"/>
      </w:pPr>
      <w:r>
        <w:t xml:space="preserve">Volunteer for the "Fire Safe Tehran" initiative, educating residents on fire prevention and evacuation procedures.</w:t>
      </w:r>
    </w:p>
    <w:p>
      <w:pPr>
        <w:numPr>
          <w:ilvl w:val="0"/>
          <w:numId w:val="1006"/>
        </w:numPr>
        <w:pStyle w:val="Compact"/>
      </w:pPr>
      <w:r>
        <w:t xml:space="preserve">Partnered with local schools in Tehran to conduct fire drills and safety workshops for students and staff.</w:t>
      </w:r>
    </w:p>
    <w:p>
      <w:pPr>
        <w:numPr>
          <w:ilvl w:val="0"/>
          <w:numId w:val="1006"/>
        </w:numPr>
        <w:pStyle w:val="Compact"/>
      </w:pPr>
      <w:r>
        <w:t xml:space="preserve">Contributed to the development of a community emergency response team (CERT) in collaboration with Tehran’s municipal authorities.</w:t>
      </w:r>
    </w:p>
    <w:bookmarkEnd w:id="29"/>
    <w:bookmarkStart w:id="30" w:name="references"/>
    <w:p>
      <w:pPr>
        <w:pStyle w:val="Heading3"/>
      </w:pPr>
      <w:r>
        <w:t xml:space="preserve">References</w:t>
      </w:r>
    </w:p>
    <w:p>
      <w:pPr>
        <w:pStyle w:val="FirstParagraph"/>
      </w:pPr>
      <w:r>
        <w:t xml:space="preserve">Available upon request. References include supervisors from the Tehran Fire Department and local government officials who have worked closely with the candidate in Iran.</w:t>
      </w:r>
    </w:p>
    <w:bookmarkEnd w:id="30"/>
    <w:p>
      <w:pPr>
        <w:pStyle w:val="BodyText"/>
      </w:pPr>
      <w:r>
        <w:t xml:space="preserve">This Curriculum Vitae highlights the professional journey of a firefighter dedicated to serving Tehran, Iran, with expertise in fire suppression, emergency response, and community safety. The document emphasizes adherence to Iranian standards while showcasing a commitment to protecting lives and property in one of the country’s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 Tehran, Iran</dc:title>
  <dc:creator/>
  <dc:language>en</dc:language>
  <cp:keywords/>
  <dcterms:created xsi:type="dcterms:W3CDTF">2026-04-29T18:43:28Z</dcterms:created>
  <dcterms:modified xsi:type="dcterms:W3CDTF">2026-04-29T18:43:28Z</dcterms:modified>
</cp:coreProperties>
</file>

<file path=docProps/custom.xml><?xml version="1.0" encoding="utf-8"?>
<Properties xmlns="http://schemas.openxmlformats.org/officeDocument/2006/custom-properties" xmlns:vt="http://schemas.openxmlformats.org/officeDocument/2006/docPropsVTypes"/>
</file>