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w:t>
      </w:r>
      <w:r>
        <w:t xml:space="preserve"> </w:t>
      </w:r>
      <w:r>
        <w:t xml:space="preserve">Australia</w:t>
      </w:r>
      <w:r>
        <w:t xml:space="preserve"> </w:t>
      </w:r>
      <w:r>
        <w:t xml:space="preserve">Melbourne</w:t>
      </w:r>
    </w:p>
    <w:bookmarkStart w:id="33" w:name="curriculum-vitae"/>
    <w:p>
      <w:pPr>
        <w:pStyle w:val="Heading1"/>
      </w:pPr>
      <w:r>
        <w:t xml:space="preserve">Curriculum Vitae</w:t>
      </w:r>
    </w:p>
    <w:bookmarkStart w:id="32" w:name="geologist-australia-melbourne"/>
    <w:p>
      <w:pPr>
        <w:pStyle w:val="Heading2"/>
      </w:pPr>
      <w:r>
        <w:t xml:space="preserve">Geologist | Australia Melbourne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Geology Lane, Melbourne, Victoria, Australia</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+61 400 123 456</w:t>
      </w:r>
    </w:p>
    <w:p>
      <w:pPr>
        <w:pStyle w:val="BodyText"/>
      </w:pPr>
      <w:r>
        <w:rPr>
          <w:bCs/>
          <w:b/>
        </w:rPr>
        <w:t xml:space="preserve">LinkedIn:</w:t>
      </w:r>
      <w:r>
        <w:t xml:space="preserve"> </w:t>
      </w:r>
      <w:r>
        <w:t xml:space="preserve">linkedin.com/in/yourprofile |</w:t>
      </w:r>
      <w:r>
        <w:t xml:space="preserve"> </w:t>
      </w:r>
      <w:r>
        <w:rPr>
          <w:bCs/>
          <w:b/>
        </w:rPr>
        <w:t xml:space="preserve">Website:</w:t>
      </w:r>
      <w:r>
        <w:t xml:space="preserve"> </w:t>
      </w:r>
      <w:r>
        <w:t xml:space="preserve">www.yourgeologywebsite.com</w:t>
      </w:r>
    </w:p>
    <w:bookmarkEnd w:id="20"/>
    <w:bookmarkStart w:id="21" w:name="professional-summary"/>
    <w:p>
      <w:pPr>
        <w:pStyle w:val="Heading3"/>
      </w:pPr>
      <w:r>
        <w:t xml:space="preserve">Professional Summary</w:t>
      </w:r>
    </w:p>
    <w:p>
      <w:pPr>
        <w:pStyle w:val="FirstParagraph"/>
      </w:pPr>
      <w:r>
        <w:t xml:space="preserve">A dedicated and experienced Geologist with over [X years] of expertise in geological exploration, resource assessment, and environmental consulting across Australia. Specializing in [specific areas such as mineral exploration, structural geology, or hydrogeology], I have contributed to numerous projects in Melbourne and beyond. My work aligns with the unique geological challenges of Australia, particularly focusing on the diverse terrains of Victoria and the broader Australian landscape. As a Geologist based in Melbourne, I combine technical proficiency with a deep understanding of local regulations and environmental standards to deliver sustainable solutions.</w:t>
      </w:r>
    </w:p>
    <w:bookmarkEnd w:id="21"/>
    <w:bookmarkStart w:id="22" w:name="education"/>
    <w:p>
      <w:pPr>
        <w:pStyle w:val="Heading3"/>
      </w:pPr>
      <w:r>
        <w:t xml:space="preserve">Education</w:t>
      </w:r>
    </w:p>
    <w:p>
      <w:pPr>
        <w:numPr>
          <w:ilvl w:val="0"/>
          <w:numId w:val="1001"/>
        </w:numPr>
        <w:pStyle w:val="Compact"/>
      </w:pPr>
      <w:r>
        <w:rPr>
          <w:bCs/>
          <w:b/>
        </w:rPr>
        <w:t xml:space="preserve">Bachelor of Science (Honours) in Geology</w:t>
      </w:r>
      <w:r>
        <w:t xml:space="preserve">, University of Melbourne, Australia (Year)</w:t>
      </w:r>
    </w:p>
    <w:p>
      <w:pPr>
        <w:numPr>
          <w:ilvl w:val="0"/>
          <w:numId w:val="1001"/>
        </w:numPr>
        <w:pStyle w:val="Compact"/>
      </w:pPr>
      <w:r>
        <w:rPr>
          <w:bCs/>
          <w:b/>
        </w:rPr>
        <w:t xml:space="preserve">Master of Science in Environmental Geoscience</w:t>
      </w:r>
      <w:r>
        <w:t xml:space="preserve">, Monash University, Australia (Year)</w:t>
      </w:r>
    </w:p>
    <w:p>
      <w:pPr>
        <w:numPr>
          <w:ilvl w:val="0"/>
          <w:numId w:val="1001"/>
        </w:numPr>
        <w:pStyle w:val="Compact"/>
      </w:pPr>
      <w:r>
        <w:rPr>
          <w:bCs/>
          <w:b/>
        </w:rPr>
        <w:t xml:space="preserve">Doctorate in Structural Geology</w:t>
      </w:r>
      <w:r>
        <w:t xml:space="preserve">, Australian National University, Australia (Year)</w:t>
      </w:r>
    </w:p>
    <w:bookmarkEnd w:id="22"/>
    <w:bookmarkStart w:id="26" w:name="professional-experience"/>
    <w:p>
      <w:pPr>
        <w:pStyle w:val="Heading3"/>
      </w:pPr>
      <w:r>
        <w:t xml:space="preserve">Professional Experience</w:t>
      </w:r>
    </w:p>
    <w:bookmarkStart w:id="23" w:name="senior-geologist"/>
    <w:p>
      <w:pPr>
        <w:pStyle w:val="Heading4"/>
      </w:pPr>
      <w:r>
        <w:t xml:space="preserve">Senior Geologist</w:t>
      </w:r>
    </w:p>
    <w:p>
      <w:pPr>
        <w:pStyle w:val="FirstParagraph"/>
      </w:pPr>
      <w:r>
        <w:rPr>
          <w:iCs/>
          <w:i/>
        </w:rPr>
        <w:t xml:space="preserve">Australian Geological Survey, Melbourne, Victoria | 2018 – Present</w:t>
      </w:r>
    </w:p>
    <w:p>
      <w:pPr>
        <w:numPr>
          <w:ilvl w:val="0"/>
          <w:numId w:val="1002"/>
        </w:numPr>
        <w:pStyle w:val="Compact"/>
      </w:pPr>
      <w:r>
        <w:t xml:space="preserve">Conducted detailed geological mapping of the Otway Basin, identifying potential mineral and hydrocarbon resources.</w:t>
      </w:r>
    </w:p>
    <w:p>
      <w:pPr>
        <w:numPr>
          <w:ilvl w:val="0"/>
          <w:numId w:val="1002"/>
        </w:numPr>
        <w:pStyle w:val="Compact"/>
      </w:pPr>
      <w:r>
        <w:t xml:space="preserve">Collaborated with government agencies to develop sustainable land-use planning strategies for Melbourne’s expanding urban areas.</w:t>
      </w:r>
    </w:p>
    <w:p>
      <w:pPr>
        <w:numPr>
          <w:ilvl w:val="0"/>
          <w:numId w:val="1002"/>
        </w:numPr>
        <w:pStyle w:val="Compact"/>
      </w:pPr>
      <w:r>
        <w:t xml:space="preserve">Managed fieldwork teams across Victoria, ensuring compliance with Australian safety and environmental standards.</w:t>
      </w:r>
    </w:p>
    <w:p>
      <w:pPr>
        <w:numPr>
          <w:ilvl w:val="0"/>
          <w:numId w:val="1002"/>
        </w:numPr>
        <w:pStyle w:val="Compact"/>
      </w:pPr>
      <w:r>
        <w:t xml:space="preserve">Published peer-reviewed research on the tectonic evolution of the Australian continent, contributing to global geological understanding.</w:t>
      </w:r>
    </w:p>
    <w:bookmarkEnd w:id="23"/>
    <w:bookmarkStart w:id="24" w:name="geologist"/>
    <w:p>
      <w:pPr>
        <w:pStyle w:val="Heading4"/>
      </w:pPr>
      <w:r>
        <w:t xml:space="preserve">Geologist</w:t>
      </w:r>
    </w:p>
    <w:p>
      <w:pPr>
        <w:pStyle w:val="FirstParagraph"/>
      </w:pPr>
      <w:r>
        <w:rPr>
          <w:iCs/>
          <w:i/>
        </w:rPr>
        <w:t xml:space="preserve">BHP Billiton (Australia) Pty Ltd, Melbourne | 2015 – 2018</w:t>
      </w:r>
    </w:p>
    <w:p>
      <w:pPr>
        <w:numPr>
          <w:ilvl w:val="0"/>
          <w:numId w:val="1003"/>
        </w:numPr>
        <w:pStyle w:val="Compact"/>
      </w:pPr>
      <w:r>
        <w:t xml:space="preserve">Supported exploration projects in the Victorian goldfields, optimizing drilling strategies to maximize resource recovery.</w:t>
      </w:r>
    </w:p>
    <w:p>
      <w:pPr>
        <w:numPr>
          <w:ilvl w:val="0"/>
          <w:numId w:val="1003"/>
        </w:numPr>
        <w:pStyle w:val="Compact"/>
      </w:pPr>
      <w:r>
        <w:t xml:space="preserve">Developed geological models for the Mount Alexander gold deposit, enhancing operational efficiency.</w:t>
      </w:r>
    </w:p>
    <w:p>
      <w:pPr>
        <w:numPr>
          <w:ilvl w:val="0"/>
          <w:numId w:val="1003"/>
        </w:numPr>
        <w:pStyle w:val="Compact"/>
      </w:pPr>
      <w:r>
        <w:t xml:space="preserve">Provided technical guidance to mining teams on site-specific geological hazards and mitigation strategies.</w:t>
      </w:r>
    </w:p>
    <w:bookmarkEnd w:id="24"/>
    <w:bookmarkStart w:id="25" w:name="internship"/>
    <w:p>
      <w:pPr>
        <w:pStyle w:val="Heading4"/>
      </w:pPr>
      <w:r>
        <w:t xml:space="preserve">Internship</w:t>
      </w:r>
    </w:p>
    <w:p>
      <w:pPr>
        <w:pStyle w:val="FirstParagraph"/>
      </w:pPr>
      <w:r>
        <w:rPr>
          <w:iCs/>
          <w:i/>
        </w:rPr>
        <w:t xml:space="preserve">Northern Territory Geological Survey, Darwin | 2013 – 2014</w:t>
      </w:r>
    </w:p>
    <w:p>
      <w:pPr>
        <w:numPr>
          <w:ilvl w:val="0"/>
          <w:numId w:val="1004"/>
        </w:numPr>
        <w:pStyle w:val="Compact"/>
      </w:pPr>
      <w:r>
        <w:t xml:space="preserve">Assisted in the creation of digital geological maps for remote regions of Australia.</w:t>
      </w:r>
    </w:p>
    <w:p>
      <w:pPr>
        <w:numPr>
          <w:ilvl w:val="0"/>
          <w:numId w:val="1004"/>
        </w:numPr>
        <w:pStyle w:val="Compact"/>
      </w:pPr>
      <w:r>
        <w:t xml:space="preserve">Participated in field campaigns to collect and analyze rock samples, contributing to regional resource assessments.</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GIS mapping, petrology, geochemistry, stratigraphy, remote sensing.</w:t>
      </w:r>
    </w:p>
    <w:p>
      <w:pPr>
        <w:numPr>
          <w:ilvl w:val="0"/>
          <w:numId w:val="1005"/>
        </w:numPr>
        <w:pStyle w:val="Compact"/>
      </w:pPr>
      <w:r>
        <w:rPr>
          <w:bCs/>
          <w:b/>
        </w:rPr>
        <w:t xml:space="preserve">Software:</w:t>
      </w:r>
      <w:r>
        <w:t xml:space="preserve"> </w:t>
      </w:r>
      <w:r>
        <w:t xml:space="preserve">ArcGIS, Surfer, AutoCAD, RockWorks.</w:t>
      </w:r>
    </w:p>
    <w:p>
      <w:pPr>
        <w:numPr>
          <w:ilvl w:val="0"/>
          <w:numId w:val="1005"/>
        </w:numPr>
        <w:pStyle w:val="Compact"/>
      </w:pPr>
      <w:r>
        <w:rPr>
          <w:bCs/>
          <w:b/>
        </w:rPr>
        <w:t xml:space="preserve">Languages:</w:t>
      </w:r>
      <w:r>
        <w:t xml:space="preserve"> </w:t>
      </w:r>
      <w:r>
        <w:t xml:space="preserve">English (fluent), [additional languages if applicable].</w:t>
      </w:r>
    </w:p>
    <w:p>
      <w:pPr>
        <w:numPr>
          <w:ilvl w:val="0"/>
          <w:numId w:val="1005"/>
        </w:numPr>
        <w:pStyle w:val="Compact"/>
      </w:pPr>
      <w:r>
        <w:rPr>
          <w:bCs/>
          <w:b/>
        </w:rPr>
        <w:t xml:space="preserve">Fieldwork:</w:t>
      </w:r>
      <w:r>
        <w:t xml:space="preserve"> </w:t>
      </w:r>
      <w:r>
        <w:t xml:space="preserve">Proficient in sample collection, core logging, and geological hazard assessment.</w:t>
      </w:r>
    </w:p>
    <w:bookmarkEnd w:id="27"/>
    <w:bookmarkStart w:id="28" w:name="certifications-and-memberships"/>
    <w:p>
      <w:pPr>
        <w:pStyle w:val="Heading3"/>
      </w:pPr>
      <w:r>
        <w:t xml:space="preserve">Certifications and Memberships</w:t>
      </w:r>
    </w:p>
    <w:p>
      <w:pPr>
        <w:numPr>
          <w:ilvl w:val="0"/>
          <w:numId w:val="1006"/>
        </w:numPr>
        <w:pStyle w:val="Compact"/>
      </w:pPr>
      <w:r>
        <w:t xml:space="preserve">Australian Geoscience Council (AGC) Member (Year – Present)</w:t>
      </w:r>
    </w:p>
    <w:p>
      <w:pPr>
        <w:numPr>
          <w:ilvl w:val="0"/>
          <w:numId w:val="1006"/>
        </w:numPr>
        <w:pStyle w:val="Compact"/>
      </w:pPr>
      <w:r>
        <w:t xml:space="preserve">Registered Professional Geologist (RPG) with the Australian Institute of Mining and Metallurgy (AIMM)</w:t>
      </w:r>
    </w:p>
    <w:p>
      <w:pPr>
        <w:numPr>
          <w:ilvl w:val="0"/>
          <w:numId w:val="1006"/>
        </w:numPr>
        <w:pStyle w:val="Compact"/>
      </w:pPr>
      <w:r>
        <w:t xml:space="preserve">Certification in Environmental Impact Assessment, Australian Government Department of Environment</w:t>
      </w:r>
    </w:p>
    <w:bookmarkEnd w:id="28"/>
    <w:bookmarkStart w:id="29" w:name="projects-and-research"/>
    <w:p>
      <w:pPr>
        <w:pStyle w:val="Heading3"/>
      </w:pPr>
      <w:r>
        <w:t xml:space="preserve">Projects and Research</w:t>
      </w:r>
    </w:p>
    <w:p>
      <w:pPr>
        <w:pStyle w:val="FirstParagraph"/>
      </w:pPr>
      <w:r>
        <w:rPr>
          <w:bCs/>
          <w:b/>
        </w:rPr>
        <w:t xml:space="preserve">Urban Geology of Melbourne:</w:t>
      </w:r>
      <w:r>
        <w:t xml:space="preserve"> </w:t>
      </w:r>
      <w:r>
        <w:t xml:space="preserve">Led a study to assess the geological foundations of Melbourne’s infrastructure, focusing on soil stability and subsurface hazards. The project resulted in a report adopted by the City of Melbourne for urban planning.</w:t>
      </w:r>
    </w:p>
    <w:p>
      <w:pPr>
        <w:pStyle w:val="BodyText"/>
      </w:pPr>
      <w:r>
        <w:rPr>
          <w:bCs/>
          <w:b/>
        </w:rPr>
        <w:t xml:space="preserve">Gold Exploration in Victoria:</w:t>
      </w:r>
      <w:r>
        <w:t xml:space="preserve"> </w:t>
      </w:r>
      <w:r>
        <w:t xml:space="preserve">Designed a targeted exploration program for the Stawell goldfield, resulting in the discovery of a new ore body estimated to contain [X] tonnes of gold.</w:t>
      </w:r>
    </w:p>
    <w:p>
      <w:pPr>
        <w:pStyle w:val="BodyText"/>
      </w:pPr>
      <w:r>
        <w:rPr>
          <w:bCs/>
          <w:b/>
        </w:rPr>
        <w:t xml:space="preserve">Hydrogeological Studies:</w:t>
      </w:r>
      <w:r>
        <w:t xml:space="preserve"> </w:t>
      </w:r>
      <w:r>
        <w:t xml:space="preserve">Collaborated with local councils to evaluate groundwater resources in Melbourne’s eastern suburbs, ensuring sustainable water management practices.</w:t>
      </w:r>
    </w:p>
    <w:bookmarkEnd w:id="29"/>
    <w:bookmarkStart w:id="30" w:name="publications"/>
    <w:p>
      <w:pPr>
        <w:pStyle w:val="Heading3"/>
      </w:pPr>
      <w:r>
        <w:t xml:space="preserve">Publications</w:t>
      </w:r>
    </w:p>
    <w:p>
      <w:pPr>
        <w:numPr>
          <w:ilvl w:val="0"/>
          <w:numId w:val="1007"/>
        </w:numPr>
        <w:pStyle w:val="Compact"/>
      </w:pPr>
      <w:r>
        <w:t xml:space="preserve">"Tectonic Evolution of the Otway Basin: Implications for Hydrocarbon Potential," *Australian Journal of Earth Sciences*, 2021.</w:t>
      </w:r>
    </w:p>
    <w:p>
      <w:pPr>
        <w:numPr>
          <w:ilvl w:val="0"/>
          <w:numId w:val="1007"/>
        </w:numPr>
        <w:pStyle w:val="Compact"/>
      </w:pPr>
      <w:r>
        <w:t xml:space="preserve">"Geological Constraints on Urban Development in Melbourne," *Journal of Environmental Geology*, 2020.</w:t>
      </w:r>
    </w:p>
    <w:bookmarkEnd w:id="30"/>
    <w:bookmarkStart w:id="31" w:name="references"/>
    <w:p>
      <w:pPr>
        <w:pStyle w:val="Heading3"/>
      </w:pPr>
      <w:r>
        <w:t xml:space="preserve">References</w:t>
      </w:r>
    </w:p>
    <w:p>
      <w:pPr>
        <w:pStyle w:val="FirstParagraph"/>
      </w:pPr>
      <w:r>
        <w:t xml:space="preserve">Available upon request. Contact [Your Name] at your.email@example.com or +61 400 123 456.</w:t>
      </w:r>
    </w:p>
    <w:bookmarkEnd w:id="31"/>
    <w:p>
      <w:pPr>
        <w:pStyle w:val="BodyText"/>
      </w:pPr>
      <w:r>
        <w:t xml:space="preserve">This Curriculum Vitae is tailored for a Geologist in Australia Melbourne, emphasizing expertise in geological sciences, environmental sustainability, and regional development. The content reflects the unique challenges and opportunities of working as a Geologist in one of Australia’s most dynamic cities.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 Australia Melbourne</dc:title>
  <dc:creator/>
  <dc:language>en</dc:language>
  <cp:keywords/>
  <dcterms:created xsi:type="dcterms:W3CDTF">2026-07-22T10:07:40Z</dcterms:created>
  <dcterms:modified xsi:type="dcterms:W3CDTF">2026-07-22T10:07:40Z</dcterms:modified>
</cp:coreProperties>
</file>

<file path=docProps/custom.xml><?xml version="1.0" encoding="utf-8"?>
<Properties xmlns="http://schemas.openxmlformats.org/officeDocument/2006/custom-properties" xmlns:vt="http://schemas.openxmlformats.org/officeDocument/2006/docPropsVTypes"/>
</file>