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Geologist</w:t>
      </w:r>
      <w:r>
        <w:t xml:space="preserve"> </w:t>
      </w:r>
      <w:r>
        <w:t xml:space="preserve">Chile</w:t>
      </w:r>
      <w:r>
        <w:t xml:space="preserve"> </w:t>
      </w:r>
      <w:r>
        <w:t xml:space="preserve">Santiago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geologist---chile-santiago"/>
    <w:p>
      <w:pPr>
        <w:pStyle w:val="Heading2"/>
      </w:pPr>
      <w:r>
        <w:t xml:space="preserve">Geologist - Chile Santiago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+56 9 1234 5678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Santiago, Chile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Geologist with over [X years] of expertise in geological research, mineral exploration, and environmental assessment. Specialized in the unique geological formations of Chile Santiago, with a strong focus on sustainable resource management and tectonic studies. A proponent of integrating advanced technologies such as GIS and remote sensing to enhance fieldwork efficiency. Committed to contributing to Chile's mining sector while adhering to local regulations and environmental standards.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Geology</w:t>
      </w:r>
      <w:r>
        <w:t xml:space="preserve">, Universidad de Chile, Santiago, Chile (20XX-20XX)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Economic Geology</w:t>
      </w:r>
      <w:r>
        <w:t xml:space="preserve">, Pontificia Universidad Católica de Chile, Santiago, Chile (20XX-20XX)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Structural Geology</w:t>
      </w:r>
      <w:r>
        <w:t xml:space="preserve">, Universidad de Concepción, Chile (20XX-20XX)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geologist"/>
    <w:p>
      <w:pPr>
        <w:pStyle w:val="Heading4"/>
      </w:pPr>
      <w:r>
        <w:t xml:space="preserve">Senior Geologist</w:t>
      </w:r>
    </w:p>
    <w:p>
      <w:pPr>
        <w:pStyle w:val="FirstParagraph"/>
      </w:pPr>
      <w:r>
        <w:rPr>
          <w:iCs/>
          <w:i/>
        </w:rPr>
        <w:t xml:space="preserve">Minera Chile S.A., Santiago, Chile</w:t>
      </w:r>
    </w:p>
    <w:p>
      <w:pPr>
        <w:pStyle w:val="BodyText"/>
      </w:pPr>
      <w:r>
        <w:rPr>
          <w:bCs/>
          <w:b/>
        </w:rPr>
        <w:t xml:space="preserve">20XX–Present</w:t>
      </w:r>
    </w:p>
    <w:p>
      <w:pPr>
        <w:numPr>
          <w:ilvl w:val="0"/>
          <w:numId w:val="1002"/>
        </w:numPr>
        <w:pStyle w:val="Compact"/>
      </w:pPr>
      <w:r>
        <w:t xml:space="preserve">Lead geological surveys for copper and lithium exploration in the Atacama Desert, Chile.</w:t>
      </w:r>
    </w:p>
    <w:p>
      <w:pPr>
        <w:numPr>
          <w:ilvl w:val="0"/>
          <w:numId w:val="1002"/>
        </w:numPr>
        <w:pStyle w:val="Compact"/>
      </w:pPr>
      <w:r>
        <w:t xml:space="preserve">Collaborated with local communities and regulatory agencies to ensure compliance with Chile Santiago's environmental policies.</w:t>
      </w:r>
    </w:p>
    <w:bookmarkEnd w:id="23"/>
    <w:bookmarkStart w:id="24" w:name="geological-consultant"/>
    <w:p>
      <w:pPr>
        <w:pStyle w:val="Heading4"/>
      </w:pPr>
      <w:r>
        <w:t xml:space="preserve">Geological Consultant</w:t>
      </w:r>
    </w:p>
    <w:p>
      <w:pPr>
        <w:pStyle w:val="FirstParagraph"/>
      </w:pPr>
      <w:r>
        <w:rPr>
          <w:iCs/>
          <w:i/>
        </w:rPr>
        <w:t xml:space="preserve">Consultores Geológicos Santiago, Chile</w:t>
      </w:r>
    </w:p>
    <w:p>
      <w:pPr>
        <w:pStyle w:val="BodyText"/>
      </w:pPr>
      <w:r>
        <w:rPr>
          <w:bCs/>
          <w:b/>
        </w:rPr>
        <w:t xml:space="preserve">20XX–20XX</w:t>
      </w:r>
    </w:p>
    <w:p>
      <w:pPr>
        <w:numPr>
          <w:ilvl w:val="0"/>
          <w:numId w:val="1003"/>
        </w:numPr>
        <w:pStyle w:val="Compact"/>
      </w:pPr>
      <w:r>
        <w:t xml:space="preserve">Provided expert advice on mineral resource assessments for both public and private sectors in Chile.</w:t>
      </w:r>
    </w:p>
    <w:bookmarkEnd w:id="24"/>
    <w:bookmarkStart w:id="25" w:name="research-assistant"/>
    <w:p>
      <w:pPr>
        <w:pStyle w:val="Heading4"/>
      </w:pPr>
      <w:r>
        <w:t xml:space="preserve">Research Assistant</w:t>
      </w:r>
    </w:p>
    <w:p>
      <w:pPr>
        <w:pStyle w:val="FirstParagraph"/>
      </w:pPr>
      <w:r>
        <w:rPr>
          <w:iCs/>
          <w:i/>
        </w:rPr>
        <w:t xml:space="preserve">Centro de Investigación en Geociencias, Universidad de Chile</w:t>
      </w:r>
    </w:p>
    <w:p>
      <w:pPr>
        <w:pStyle w:val="BodyText"/>
      </w:pPr>
      <w:r>
        <w:rPr>
          <w:bCs/>
          <w:b/>
        </w:rPr>
        <w:t xml:space="preserve">20XX–20XX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Geological Mapping:</w:t>
      </w:r>
      <w:r>
        <w:t xml:space="preserve"> </w:t>
      </w:r>
      <w:r>
        <w:t xml:space="preserve">Proficient in creating and interpreting topographic and geological maps for Chile Santiago's diverse landscapes.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Mineral Exploration:</w:t>
      </w:r>
      <w:r>
        <w:t xml:space="preserve"> </w:t>
      </w:r>
      <w:r>
        <w:t xml:space="preserve">Expertise in identifying economic mineral deposits, particularly copper, lithium, and gold.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Skilled in using GIS software (ArcGIS, QGIS) and statistical tools for geological data interpretation.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Environmental Compliance:</w:t>
      </w:r>
      <w:r>
        <w:t xml:space="preserve"> </w:t>
      </w:r>
      <w:r>
        <w:t xml:space="preserve">Knowledge of Chile's environmental regulations and sustainable mining practices.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Spanish (native), English (proficient), and basic knowledge of Quechua.</w:t>
      </w:r>
    </w:p>
    <w:bookmarkEnd w:id="27"/>
    <w:bookmarkStart w:id="28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Professional Geologist License</w:t>
      </w:r>
      <w:r>
        <w:t xml:space="preserve">, Chilean Society of Geologists (20XX)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GIS Training</w:t>
      </w:r>
      <w:r>
        <w:t xml:space="preserve">, Universidad de Chile (20XX)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Safety in Mining Operations</w:t>
      </w:r>
      <w:r>
        <w:t xml:space="preserve">, MINERGIA Certification (20XX)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Environmental Impact Assessment Course</w:t>
      </w:r>
      <w:r>
        <w:t xml:space="preserve">, Universidad Técnica Federico Santa María (20XX)</w:t>
      </w:r>
    </w:p>
    <w:bookmarkEnd w:id="28"/>
    <w:bookmarkStart w:id="32" w:name="projects-publications"/>
    <w:p>
      <w:pPr>
        <w:pStyle w:val="Heading3"/>
      </w:pPr>
      <w:r>
        <w:t xml:space="preserve">Projects &amp; Publications</w:t>
      </w:r>
    </w:p>
    <w:bookmarkStart w:id="29" w:name="X337f1188f6290cc0e407f6f8d7a994a9ddfc272"/>
    <w:p>
      <w:pPr>
        <w:pStyle w:val="Heading4"/>
      </w:pPr>
      <w:r>
        <w:t xml:space="preserve">Project: "Lithium Deposits of the Atacama Basin"</w:t>
      </w:r>
    </w:p>
    <w:p>
      <w:pPr>
        <w:pStyle w:val="FirstParagraph"/>
      </w:pPr>
      <w:r>
        <w:rPr>
          <w:iCs/>
          <w:i/>
        </w:rPr>
        <w:t xml:space="preserve">Minera Chile S.A., 20XX–20XX</w:t>
      </w:r>
    </w:p>
    <w:p>
      <w:pPr>
        <w:numPr>
          <w:ilvl w:val="0"/>
          <w:numId w:val="1007"/>
        </w:numPr>
        <w:pStyle w:val="Compact"/>
      </w:pPr>
      <w:r>
        <w:t xml:space="preserve">Conducted geochemical analyses to identify high-potential lithium brine reserves in northern Chile.</w:t>
      </w:r>
    </w:p>
    <w:bookmarkEnd w:id="29"/>
    <w:bookmarkStart w:id="30" w:name="X7e128f3a4954686ddeaed3fb6480d5629c836ae"/>
    <w:p>
      <w:pPr>
        <w:pStyle w:val="Heading4"/>
      </w:pPr>
      <w:r>
        <w:t xml:space="preserve">Publication: "Tectonic Influences on Mineralization in the Central Andes"</w:t>
      </w:r>
    </w:p>
    <w:p>
      <w:pPr>
        <w:pStyle w:val="FirstParagraph"/>
      </w:pPr>
      <w:r>
        <w:rPr>
          <w:iCs/>
          <w:i/>
        </w:rPr>
        <w:t xml:space="preserve">Journal of South American Geology, 20XX</w:t>
      </w:r>
    </w:p>
    <w:p>
      <w:pPr>
        <w:numPr>
          <w:ilvl w:val="0"/>
          <w:numId w:val="1008"/>
        </w:numPr>
        <w:pStyle w:val="Compact"/>
      </w:pPr>
      <w:r>
        <w:t xml:space="preserve">Analyzed fault systems and their role in mineral deposit formation, with a focus on Chile Santiago's geological history.</w:t>
      </w:r>
    </w:p>
    <w:bookmarkEnd w:id="30"/>
    <w:bookmarkStart w:id="31" w:name="X68e6864c0f96b3f25e4ac4ccff093fd9cdaf871"/>
    <w:p>
      <w:pPr>
        <w:pStyle w:val="Heading4"/>
      </w:pPr>
      <w:r>
        <w:t xml:space="preserve">Project: "Seismic Risk Assessment for Santiago Urban Areas"</w:t>
      </w:r>
    </w:p>
    <w:p>
      <w:pPr>
        <w:pStyle w:val="FirstParagraph"/>
      </w:pPr>
      <w:r>
        <w:rPr>
          <w:iCs/>
          <w:i/>
        </w:rPr>
        <w:t xml:space="preserve">Consultores Geológicos Santiago, 20XX–20XX</w:t>
      </w:r>
    </w:p>
    <w:bookmarkEnd w:id="31"/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bookmarkEnd w:id="33"/>
    <w:p>
      <w:pPr>
        <w:pStyle w:val="BodyText"/>
      </w:pPr>
      <w:r>
        <w:rPr>
          <w:bCs/>
          <w:b/>
        </w:rPr>
        <w:t xml:space="preserve">Curriculum Vitae - Geologist Chile Santiago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Geologist Chile Santiago</dc:title>
  <dc:creator/>
  <dc:language>en</dc:language>
  <cp:keywords/>
  <dcterms:created xsi:type="dcterms:W3CDTF">2026-07-23T12:57:51Z</dcterms:created>
  <dcterms:modified xsi:type="dcterms:W3CDTF">2026-07-23T12:57:51Z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