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p>
      <w:pPr>
        <w:pStyle w:val="BodyText"/>
      </w:pP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surveying, mineral exploration, and environmental geology. Specializing in the unique geological formations of Iran, particularly the Zagros Mountains and Persian Gulf region. Committed to advancing sustainable resource management practices while contributing to scientific research and industry development in Tehran, Iran. Proficient in advanced geospatial technologies, petrological analysis, and fieldwork techniques tailored to the diverse geological landscape of Iran.</w:t>
      </w:r>
    </w:p>
    <w:bookmarkEnd w:id="20"/>
    <w:bookmarkStart w:id="23" w:name="education"/>
    <w:p>
      <w:pPr>
        <w:pStyle w:val="Heading2"/>
      </w:pPr>
      <w:r>
        <w:t xml:space="preserve">Education</w:t>
      </w:r>
    </w:p>
    <w:bookmarkStart w:id="21" w:name="bachelor-of-science-in-geology"/>
    <w:p>
      <w:pPr>
        <w:pStyle w:val="Heading3"/>
      </w:pPr>
      <w:r>
        <w:t xml:space="preserve">Bachelor of Science in Geology</w:t>
      </w:r>
    </w:p>
    <w:p>
      <w:pPr>
        <w:pStyle w:val="FirstParagraph"/>
      </w:pPr>
      <w:r>
        <w:t xml:space="preserve">Tehran University, Tehran, Iran</w:t>
      </w:r>
    </w:p>
    <w:p>
      <w:pPr>
        <w:pStyle w:val="BodyText"/>
      </w:pPr>
      <w:r>
        <w:t xml:space="preserve">Graduated: [Year]</w:t>
      </w:r>
    </w:p>
    <w:p>
      <w:pPr>
        <w:numPr>
          <w:ilvl w:val="0"/>
          <w:numId w:val="1001"/>
        </w:numPr>
        <w:pStyle w:val="Compact"/>
      </w:pPr>
      <w:r>
        <w:t xml:space="preserve">Major coursework: Structural Geology, Sedimentology, Geochemistry, and Remote Sensing.</w:t>
      </w:r>
    </w:p>
    <w:p>
      <w:pPr>
        <w:numPr>
          <w:ilvl w:val="0"/>
          <w:numId w:val="1001"/>
        </w:numPr>
        <w:pStyle w:val="Compact"/>
      </w:pPr>
      <w:r>
        <w:t xml:space="preserve">Thesis: "Geological Mapping of the Central Alborz Region for Mineral Resource Assessment."</w:t>
      </w:r>
    </w:p>
    <w:bookmarkEnd w:id="21"/>
    <w:bookmarkStart w:id="22" w:name="masters-in-geoscience"/>
    <w:p>
      <w:pPr>
        <w:pStyle w:val="Heading3"/>
      </w:pPr>
      <w:r>
        <w:t xml:space="preserve">Masters in Geoscience</w:t>
      </w:r>
    </w:p>
    <w:p>
      <w:pPr>
        <w:pStyle w:val="FirstParagraph"/>
      </w:pPr>
      <w:r>
        <w:t xml:space="preserve">Shiraz University, Shiraz, Iran</w:t>
      </w:r>
    </w:p>
    <w:p>
      <w:pPr>
        <w:pStyle w:val="BodyText"/>
      </w:pPr>
      <w:r>
        <w:t xml:space="preserve">Graduated: [Year]</w:t>
      </w:r>
    </w:p>
    <w:p>
      <w:pPr>
        <w:numPr>
          <w:ilvl w:val="0"/>
          <w:numId w:val="1002"/>
        </w:numPr>
        <w:pStyle w:val="Compact"/>
      </w:pPr>
      <w:r>
        <w:t xml:space="preserve">Focused on hydrogeology and the impact of climate change on groundwater resources in arid regions.</w:t>
      </w:r>
    </w:p>
    <w:p>
      <w:pPr>
        <w:numPr>
          <w:ilvl w:val="0"/>
          <w:numId w:val="1002"/>
        </w:numPr>
        <w:pStyle w:val="Compact"/>
      </w:pPr>
      <w:r>
        <w:t xml:space="preserve">Published research on the role of tectonic activity in shaping Iran's mineral deposits.</w:t>
      </w:r>
    </w:p>
    <w:bookmarkEnd w:id="22"/>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t xml:space="preserve">Iranian Geological Survey, Tehran, Iran</w:t>
      </w:r>
    </w:p>
    <w:p>
      <w:pPr>
        <w:pStyle w:val="BodyText"/>
      </w:pPr>
      <w:r>
        <w:t xml:space="preserve">[Month Year] – Present</w:t>
      </w:r>
    </w:p>
    <w:p>
      <w:pPr>
        <w:numPr>
          <w:ilvl w:val="0"/>
          <w:numId w:val="1003"/>
        </w:numPr>
        <w:pStyle w:val="Compact"/>
      </w:pPr>
      <w:r>
        <w:t xml:space="preserve">Lead geological surveys for the Ministry of Energy, focusing on oil and gas reserves in the South Pars field and the Zagros fold-and-thrust belt.</w:t>
      </w:r>
    </w:p>
    <w:p>
      <w:pPr>
        <w:numPr>
          <w:ilvl w:val="0"/>
          <w:numId w:val="1003"/>
        </w:numPr>
        <w:pStyle w:val="Compact"/>
      </w:pPr>
      <w:r>
        <w:t xml:space="preserve">Collaborated with international teams to integrate 3D seismic data with field observations, enhancing exploration efficiency in Tehran's surrounding areas.</w:t>
      </w:r>
    </w:p>
    <w:p>
      <w:pPr>
        <w:numPr>
          <w:ilvl w:val="0"/>
          <w:numId w:val="1003"/>
        </w:numPr>
        <w:pStyle w:val="Compact"/>
      </w:pPr>
      <w:r>
        <w:t xml:space="preserve">Developed environmental impact assessments for mining projects, ensuring compliance with Iranian regulatory standards.</w:t>
      </w:r>
    </w:p>
    <w:bookmarkEnd w:id="24"/>
    <w:bookmarkStart w:id="25" w:name="geologist"/>
    <w:p>
      <w:pPr>
        <w:pStyle w:val="Heading3"/>
      </w:pPr>
      <w:r>
        <w:t xml:space="preserve">Geologist</w:t>
      </w:r>
    </w:p>
    <w:p>
      <w:pPr>
        <w:pStyle w:val="FirstParagraph"/>
      </w:pPr>
      <w:r>
        <w:t xml:space="preserve">Tehran Petroleum Company (TPC), Tehran, Iran</w:t>
      </w:r>
    </w:p>
    <w:p>
      <w:pPr>
        <w:pStyle w:val="BodyText"/>
      </w:pPr>
      <w:r>
        <w:t xml:space="preserve">[Month Year] – [Month Year]</w:t>
      </w:r>
    </w:p>
    <w:p>
      <w:pPr>
        <w:numPr>
          <w:ilvl w:val="0"/>
          <w:numId w:val="1004"/>
        </w:numPr>
        <w:pStyle w:val="Compact"/>
      </w:pPr>
      <w:r>
        <w:t xml:space="preserve">Conducted core analysis and reservoir characterization for onshore oil fields in the Persian Gulf region.</w:t>
      </w:r>
    </w:p>
    <w:p>
      <w:pPr>
        <w:numPr>
          <w:ilvl w:val="0"/>
          <w:numId w:val="1004"/>
        </w:numPr>
        <w:pStyle w:val="Compact"/>
      </w:pPr>
      <w:r>
        <w:t xml:space="preserve">Utilized GIS software to map geological structures critical for drilling operations in Tehran's industrial zones.</w:t>
      </w:r>
    </w:p>
    <w:p>
      <w:pPr>
        <w:numPr>
          <w:ilvl w:val="0"/>
          <w:numId w:val="1004"/>
        </w:numPr>
        <w:pStyle w:val="Compact"/>
      </w:pPr>
      <w:r>
        <w:t xml:space="preserve">Published technical reports on the correlation between tectonic movements and hydrocarbon accumulation in Iran's sedimentary basins.</w:t>
      </w:r>
    </w:p>
    <w:bookmarkEnd w:id="25"/>
    <w:bookmarkStart w:id="26" w:name="research-assistant"/>
    <w:p>
      <w:pPr>
        <w:pStyle w:val="Heading3"/>
      </w:pPr>
      <w:r>
        <w:t xml:space="preserve">Research Assistant</w:t>
      </w:r>
    </w:p>
    <w:p>
      <w:pPr>
        <w:pStyle w:val="FirstParagraph"/>
      </w:pPr>
      <w:r>
        <w:t xml:space="preserve">Iranian Institute of Geophysics, Tehran, Iran</w:t>
      </w:r>
    </w:p>
    <w:p>
      <w:pPr>
        <w:pStyle w:val="BodyText"/>
      </w:pPr>
      <w:r>
        <w:t xml:space="preserve">[Month Year] – [Month Year]</w:t>
      </w:r>
    </w:p>
    <w:p>
      <w:pPr>
        <w:numPr>
          <w:ilvl w:val="0"/>
          <w:numId w:val="1005"/>
        </w:numPr>
        <w:pStyle w:val="Compact"/>
      </w:pPr>
      <w:r>
        <w:t xml:space="preserve">Contributed to a national project on earthquake hazard assessment, focusing on the Alborz and Zagros fault systems.</w:t>
      </w:r>
    </w:p>
    <w:p>
      <w:pPr>
        <w:numPr>
          <w:ilvl w:val="0"/>
          <w:numId w:val="1005"/>
        </w:numPr>
        <w:pStyle w:val="Compact"/>
      </w:pPr>
      <w:r>
        <w:t xml:space="preserve">Assisted in the development of a geological database for Tehran, incorporating data from over 500 boreholes.</w:t>
      </w:r>
    </w:p>
    <w:p>
      <w:pPr>
        <w:numPr>
          <w:ilvl w:val="0"/>
          <w:numId w:val="1005"/>
        </w:numPr>
        <w:pStyle w:val="Compact"/>
      </w:pPr>
      <w:r>
        <w:t xml:space="preserve">Presented findings at the Iranian Geophysical Society Conference in 2023.</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Petrology, Structural Geology, Hydrogeology, Geochemical Analysis.</w:t>
      </w:r>
    </w:p>
    <w:p>
      <w:pPr>
        <w:numPr>
          <w:ilvl w:val="0"/>
          <w:numId w:val="1006"/>
        </w:numPr>
        <w:pStyle w:val="Compact"/>
      </w:pPr>
      <w:r>
        <w:rPr>
          <w:bCs/>
          <w:b/>
        </w:rPr>
        <w:t xml:space="preserve">Software:</w:t>
      </w:r>
      <w:r>
        <w:t xml:space="preserve"> </w:t>
      </w:r>
      <w:r>
        <w:t xml:space="preserve">ArcGIS, Surfer, Petrel, MATLAB.</w:t>
      </w:r>
    </w:p>
    <w:p>
      <w:pPr>
        <w:numPr>
          <w:ilvl w:val="0"/>
          <w:numId w:val="1006"/>
        </w:numPr>
        <w:pStyle w:val="Compact"/>
      </w:pPr>
      <w:r>
        <w:rPr>
          <w:bCs/>
          <w:b/>
        </w:rPr>
        <w:t xml:space="preserve">Languages:</w:t>
      </w:r>
      <w:r>
        <w:t xml:space="preserve"> </w:t>
      </w:r>
      <w:r>
        <w:t xml:space="preserve">Persian (fluent), English (professional proficiency), French (basic).</w:t>
      </w:r>
    </w:p>
    <w:p>
      <w:pPr>
        <w:numPr>
          <w:ilvl w:val="0"/>
          <w:numId w:val="1006"/>
        </w:numPr>
        <w:pStyle w:val="Compact"/>
      </w:pPr>
      <w:r>
        <w:rPr>
          <w:bCs/>
          <w:b/>
        </w:rPr>
        <w:t xml:space="preserve">Fieldwork:</w:t>
      </w:r>
      <w:r>
        <w:t xml:space="preserve"> </w:t>
      </w:r>
      <w:r>
        <w:t xml:space="preserve">Drilling operations, core sampling, seismic data interpretation.</w:t>
      </w:r>
    </w:p>
    <w:bookmarkEnd w:id="28"/>
    <w:bookmarkStart w:id="29" w:name="certifications"/>
    <w:p>
      <w:pPr>
        <w:pStyle w:val="Heading2"/>
      </w:pPr>
      <w:r>
        <w:t xml:space="preserve">Certifications</w:t>
      </w:r>
    </w:p>
    <w:p>
      <w:pPr>
        <w:numPr>
          <w:ilvl w:val="0"/>
          <w:numId w:val="1007"/>
        </w:numPr>
        <w:pStyle w:val="Compact"/>
      </w:pPr>
      <w:r>
        <w:t xml:space="preserve">Certified Professional Geologist (CPG), American Institute of Professional Geologists (AIPG).</w:t>
      </w:r>
    </w:p>
    <w:p>
      <w:pPr>
        <w:numPr>
          <w:ilvl w:val="0"/>
          <w:numId w:val="1007"/>
        </w:numPr>
        <w:pStyle w:val="Compact"/>
      </w:pPr>
      <w:r>
        <w:t xml:space="preserve">Advanced Training in Remote Sensing and GIS, Tehran University, 2021.</w:t>
      </w:r>
    </w:p>
    <w:p>
      <w:pPr>
        <w:numPr>
          <w:ilvl w:val="0"/>
          <w:numId w:val="1007"/>
        </w:numPr>
        <w:pStyle w:val="Compact"/>
      </w:pPr>
      <w:r>
        <w:t xml:space="preserve">Workshop on Sustainable Mining Practices, Iran Environmental Protection Agency, 2020.</w:t>
      </w:r>
    </w:p>
    <w:bookmarkEnd w:id="29"/>
    <w:bookmarkStart w:id="30" w:name="publications"/>
    <w:p>
      <w:pPr>
        <w:pStyle w:val="Heading2"/>
      </w:pPr>
      <w:r>
        <w:t xml:space="preserve">Publications</w:t>
      </w:r>
    </w:p>
    <w:p>
      <w:pPr>
        <w:numPr>
          <w:ilvl w:val="0"/>
          <w:numId w:val="1008"/>
        </w:numPr>
        <w:pStyle w:val="Compact"/>
      </w:pPr>
      <w:r>
        <w:t xml:space="preserve">[Title of Paper], "Geological Evolution of the Zagros Mountains: Implications for Hydrocarbon Exploration," *Iranian Journal of Earth Sciences*, Vol. [X], No. [Y], 2023.</w:t>
      </w:r>
    </w:p>
    <w:p>
      <w:pPr>
        <w:numPr>
          <w:ilvl w:val="0"/>
          <w:numId w:val="1008"/>
        </w:numPr>
        <w:pStyle w:val="Compact"/>
      </w:pPr>
      <w:r>
        <w:t xml:space="preserve">[Title of Paper], "Groundwater Recharge Mechanisms in Tehran’s Alluvial Aquifers," *Journal of Hydrology and Environmental Research*, 2022.</w:t>
      </w:r>
    </w:p>
    <w:p>
      <w:pPr>
        <w:numPr>
          <w:ilvl w:val="0"/>
          <w:numId w:val="1008"/>
        </w:numPr>
        <w:pStyle w:val="Compact"/>
      </w:pPr>
      <w:r>
        <w:t xml:space="preserve">[Title of Paper], "Tectonic Controls on Mineralization in the Central Iran Basin," presented at the International Geological Congress, Tehran, 2021.</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Society of Geologists (ISG), since [Year].</w:t>
      </w:r>
    </w:p>
    <w:p>
      <w:pPr>
        <w:numPr>
          <w:ilvl w:val="0"/>
          <w:numId w:val="1009"/>
        </w:numPr>
        <w:pStyle w:val="Compact"/>
      </w:pPr>
      <w:r>
        <w:t xml:space="preserve">Member, American Geophysical Union (AGU), since [Year].</w:t>
      </w:r>
    </w:p>
    <w:p>
      <w:pPr>
        <w:numPr>
          <w:ilvl w:val="0"/>
          <w:numId w:val="1009"/>
        </w:numPr>
        <w:pStyle w:val="Compact"/>
      </w:pPr>
      <w:r>
        <w:t xml:space="preserve">Volunteer Researcher, Tehran Geological Society’s Community Outreach Program.</w:t>
      </w:r>
    </w:p>
    <w:bookmarkEnd w:id="31"/>
    <w:bookmarkStart w:id="32" w:name="awards-and-honors"/>
    <w:p>
      <w:pPr>
        <w:pStyle w:val="Heading2"/>
      </w:pPr>
      <w:r>
        <w:t xml:space="preserve">Awards and Honors</w:t>
      </w:r>
    </w:p>
    <w:p>
      <w:pPr>
        <w:numPr>
          <w:ilvl w:val="0"/>
          <w:numId w:val="1010"/>
        </w:numPr>
        <w:pStyle w:val="Compact"/>
      </w:pPr>
      <w:r>
        <w:t xml:space="preserve">Outstanding Contribution to Geological Research, Iranian Ministry of Energy, 2023.</w:t>
      </w:r>
    </w:p>
    <w:p>
      <w:pPr>
        <w:numPr>
          <w:ilvl w:val="0"/>
          <w:numId w:val="1010"/>
        </w:numPr>
        <w:pStyle w:val="Compact"/>
      </w:pPr>
      <w:r>
        <w:t xml:space="preserve">Best Poster Presentation at the Tehran International Conference on Earth Sciences, 2021.</w:t>
      </w:r>
    </w:p>
    <w:p>
      <w:pPr>
        <w:numPr>
          <w:ilvl w:val="0"/>
          <w:numId w:val="1010"/>
        </w:numPr>
        <w:pStyle w:val="Compact"/>
      </w:pPr>
      <w:r>
        <w:t xml:space="preserve">Research Grant from the National Science Foundation of Iran for a project on "Seismic Risk Assessment in Urban Areas."</w:t>
      </w:r>
    </w:p>
    <w:bookmarkEnd w:id="32"/>
    <w:bookmarkStart w:id="33" w:name="additional-information"/>
    <w:p>
      <w:pPr>
        <w:pStyle w:val="Heading2"/>
      </w:pPr>
      <w:r>
        <w:t xml:space="preserve">Additional Information</w:t>
      </w:r>
    </w:p>
    <w:p>
      <w:pPr>
        <w:pStyle w:val="FirstParagraph"/>
      </w:pPr>
      <w:r>
        <w:rPr>
          <w:bCs/>
          <w:b/>
        </w:rPr>
        <w:t xml:space="preserve">Projects in Iran Tehran:</w:t>
      </w:r>
      <w:r>
        <w:t xml:space="preserve"> </w:t>
      </w:r>
      <w:r>
        <w:t xml:space="preserve">Lead geologist for the Tehran Metro Extension Project, assessing subsurface rock stability and identifying potential seismic risks. Collaborated with urban planners to integrate geological data into infrastructure development plans.</w:t>
      </w:r>
    </w:p>
    <w:p>
      <w:pPr>
        <w:pStyle w:val="BodyText"/>
      </w:pPr>
      <w:r>
        <w:rPr>
          <w:bCs/>
          <w:b/>
        </w:rPr>
        <w:t xml:space="preserve">Community Engagement:</w:t>
      </w:r>
      <w:r>
        <w:t xml:space="preserve"> </w:t>
      </w:r>
      <w:r>
        <w:t xml:space="preserve">Regularly conduct workshops for students and professionals in Tehran on topics like "Geological Hazards in Urban Planning" and "Sustainable Resource Management."</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Iran Tehran</dc:title>
  <dc:creator/>
  <dc:language>en</dc:language>
  <cp:keywords/>
  <dcterms:created xsi:type="dcterms:W3CDTF">2025-11-27T08:14:24Z</dcterms:created>
  <dcterms:modified xsi:type="dcterms:W3CDTF">2025-11-27T08:14:24Z</dcterms:modified>
</cp:coreProperties>
</file>

<file path=docProps/custom.xml><?xml version="1.0" encoding="utf-8"?>
<Properties xmlns="http://schemas.openxmlformats.org/officeDocument/2006/custom-properties" xmlns:vt="http://schemas.openxmlformats.org/officeDocument/2006/docPropsVTypes"/>
</file>