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research, environmental assessments, and resource management. Specializing in the unique geological challenges of Singapore Singapore, including coastal erosion, urban geology, and sustainable land use planning. A strong advocate for integrating geoscientific data into policy-making to ensure ecological balance and infrastructure resilience in one of Southeast Asia’s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Geosciences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 Geology</w:t>
      </w:r>
      <w:r>
        <w:t xml:space="preserve">, [University Name],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[Company Name], Singapore, Singapore | 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geological surveys and subsurface investigations for major infrastructure projects in Singapore, including the Jurong Rock Caverns and Changi Airport expansion.</w:t>
      </w:r>
    </w:p>
    <w:p>
      <w:pPr>
        <w:numPr>
          <w:ilvl w:val="0"/>
          <w:numId w:val="1002"/>
        </w:numPr>
        <w:pStyle w:val="Compact"/>
      </w:pPr>
      <w:r>
        <w:t xml:space="preserve">Developed geotechnical models to assess soil stability and groundwater flow, ensuring compliance with Singapore’s strict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integrate geological data into land-use planning, reducing risks from subsidence and flooding in coastal areas.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Singapore’s geology, contributing to national sustainability strategies.</w:t>
      </w:r>
    </w:p>
    <w:bookmarkEnd w:id="23"/>
    <w:bookmarkStart w:id="24" w:name="geological-consultant"/>
    <w:p>
      <w:pPr>
        <w:pStyle w:val="Heading3"/>
      </w:pPr>
      <w:r>
        <w:t xml:space="preserve">Geological Consultant</w:t>
      </w:r>
    </w:p>
    <w:p>
      <w:pPr>
        <w:pStyle w:val="FirstParagraph"/>
      </w:pPr>
      <w:r>
        <w:rPr>
          <w:iCs/>
          <w:i/>
        </w:rPr>
        <w:t xml:space="preserve">[Consulting Firm Name], Singapore, Singapore | [Year] – [Year]</w:t>
      </w:r>
    </w:p>
    <w:p>
      <w:pPr>
        <w:numPr>
          <w:ilvl w:val="0"/>
          <w:numId w:val="1003"/>
        </w:numPr>
        <w:pStyle w:val="Compact"/>
      </w:pPr>
      <w:r>
        <w:t xml:space="preserve">Provided expert advice on mineral resource exploration and environmental impact assessments for private and government projects.</w:t>
      </w:r>
    </w:p>
    <w:p>
      <w:pPr>
        <w:numPr>
          <w:ilvl w:val="0"/>
          <w:numId w:val="1003"/>
        </w:numPr>
        <w:pStyle w:val="Compact"/>
      </w:pPr>
      <w:r>
        <w:t xml:space="preserve">Utilized advanced GIS tools to map geological formations across Singapore, supporting the development of the National Biodiversity Strategy.</w:t>
      </w:r>
    </w:p>
    <w:p>
      <w:pPr>
        <w:numPr>
          <w:ilvl w:val="0"/>
          <w:numId w:val="1003"/>
        </w:numPr>
        <w:pStyle w:val="Compact"/>
      </w:pPr>
      <w:r>
        <w:t xml:space="preserve">Trained local teams in best practices for geological hazard mitigation, including landslides and sinkholes in urban environments.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[Research Institution Name], Singapore, Singapore | 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fieldwork to analyze sedimentary layers in Singapore’s mangrove ecosystems, contributing to studies on sea-level rise.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on projects funded by the National Research Foundation (NRF) of Singapore.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sensing, subsurface modeling, geophysical surveys, hydrogeology.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Petrography, X-ray fluorescence (XRF), scanning electron microscopy (SEM).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ArcGIS, AutoCAD, Petrel, Microsoft Excel (advanced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stakeholder engagement, scientific communication.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</w:t>
      </w:r>
      <w:r>
        <w:t xml:space="preserve">, Singapore Board for Professional Engineers (SBPE)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Scientist</w:t>
      </w:r>
      <w:r>
        <w:t xml:space="preserve">, [Certifying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Geological Society of Malaysia (GSM)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Singapore Institute of Geoscientists (SIG)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Coastal Resilience Project</w:t>
      </w:r>
      <w:r>
        <w:t xml:space="preserve"> </w:t>
      </w:r>
      <w:r>
        <w:t xml:space="preserve">(2021–2023): Led a team to assess the geological risks of rising sea levels, resulting in a 30% reduction in erosion rates in targeted zones.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Geology Database Development</w:t>
      </w:r>
      <w:r>
        <w:t xml:space="preserve">: Created an open-access database of Singapore’s subsurface geology, used by government agencies and academia.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Eco-Engineering Solutions for Landfills</w:t>
      </w:r>
      <w:r>
        <w:t xml:space="preserve">: Designed geotechnical solutions to stabilize landfills in accordance with the National Environment Agency (NEA) guidelines.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"Geological Challenges of Urban Development in Singapore"</w:t>
      </w:r>
      <w:r>
        <w:t xml:space="preserve">, Journal of Southeast Asian Geosciences, 2022.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"Climate Change and Coastal Erosion: A Case Study from Singapore"</w:t>
      </w:r>
      <w:r>
        <w:t xml:space="preserve">, presented at the Asia-Pacific Geoscience Conference,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references.</w:t>
      </w:r>
    </w:p>
    <w:p>
      <w:pPr>
        <w:pStyle w:val="BodyText"/>
      </w:pPr>
      <w:r>
        <w:rPr>
          <w:bCs/>
          <w:b/>
        </w:rPr>
        <w:t xml:space="preserve">Curriculum Vitae | Geologist | Singapore Singapore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Singapore Singapore</dc:title>
  <dc:creator/>
  <dc:language>en</dc:language>
  <cp:keywords/>
  <dcterms:created xsi:type="dcterms:W3CDTF">2026-07-21T02:57:30Z</dcterms:created>
  <dcterms:modified xsi:type="dcterms:W3CDTF">2026-07-21T02:57:30Z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