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(Ankara,</w:t>
      </w:r>
      <w:r>
        <w:t xml:space="preserve"> </w:t>
      </w:r>
      <w:r>
        <w:t xml:space="preserve">Turkey)</w:t>
      </w:r>
    </w:p>
    <w:bookmarkStart w:id="30" w:name="curriculum-vitae"/>
    <w:p>
      <w:pPr>
        <w:pStyle w:val="Heading1"/>
      </w:pPr>
      <w:r>
        <w:t xml:space="preserve">Curriculum Vitae</w:t>
      </w:r>
    </w:p>
    <w:bookmarkStart w:id="20" w:name="geologist-ankara-turkey"/>
    <w:p>
      <w:pPr>
        <w:pStyle w:val="Heading2"/>
      </w:pPr>
      <w:r>
        <w:t xml:space="preserve">Geologist | Ankara, Turkey</w:t>
      </w:r>
    </w:p>
    <w:p>
      <w:r>
        <w:pict>
          <v:rect style="width:0;height:1.5pt" o:hralign="center" o:hrstd="t" o:hr="t"/>
        </w:pic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bookmarkEnd w:id="21"/>
    <w:bookmarkStart w:id="22" w:name="professional-summary"/>
    <w:p>
      <w:pPr>
        <w:pStyle w:val="Heading2"/>
      </w:pPr>
      <w:r>
        <w:t xml:space="preserve">Professional Summary</w:t>
      </w:r>
    </w:p>
    <w:p>
      <w:pPr>
        <w:pStyle w:val="FirstParagraph"/>
      </w:pPr>
      <w:r>
        <w:t xml:space="preserve">A highly motivated and experienced Geologist with over 10 years of expertise in geological surveys, mineral resource assessment, and environmental geology. Specializing in the unique geological formations of Turkey, particularly Ankara and surrounding regions. Proficient in fieldwork, data analysis, and report writing for both academic and industrial applications. Committed to advancing sustainable resource management practices aligned with Turkey's geoscientific priorities.</w:t>
      </w:r>
    </w:p>
    <w:bookmarkEnd w:id="22"/>
    <w:bookmarkStart w:id="23" w:name="education"/>
    <w:p>
      <w:pPr>
        <w:pStyle w:val="Heading2"/>
      </w:pPr>
      <w:r>
        <w:t xml:space="preserve">Education</w:t>
      </w:r>
    </w:p>
    <w:p>
      <w:pPr>
        <w:numPr>
          <w:ilvl w:val="0"/>
          <w:numId w:val="1001"/>
        </w:numPr>
        <w:pStyle w:val="Compact"/>
      </w:pPr>
      <w:r>
        <w:rPr>
          <w:bCs/>
          <w:b/>
        </w:rPr>
        <w:t xml:space="preserve">B.Sc. in Geology</w:t>
      </w:r>
      <w:r>
        <w:t xml:space="preserve">, Hacettepe University, Ankara, Turkey (2010–2014)</w:t>
      </w:r>
    </w:p>
    <w:p>
      <w:pPr>
        <w:numPr>
          <w:ilvl w:val="0"/>
          <w:numId w:val="1001"/>
        </w:numPr>
        <w:pStyle w:val="Compact"/>
      </w:pPr>
      <w:r>
        <w:rPr>
          <w:bCs/>
          <w:b/>
        </w:rPr>
        <w:t xml:space="preserve">M.Sc. in Applied Geology</w:t>
      </w:r>
      <w:r>
        <w:t xml:space="preserve">, Middle East Technical University (METU), Ankara, Turkey (2014–2017)</w:t>
      </w:r>
    </w:p>
    <w:p>
      <w:pPr>
        <w:numPr>
          <w:ilvl w:val="0"/>
          <w:numId w:val="1001"/>
        </w:numPr>
        <w:pStyle w:val="Compact"/>
      </w:pPr>
      <w:r>
        <w:rPr>
          <w:bCs/>
          <w:b/>
        </w:rPr>
        <w:t xml:space="preserve">Ph.D. in Geological Sciences</w:t>
      </w:r>
      <w:r>
        <w:t xml:space="preserve">, Ankara University, Turkey (2017–2021)</w:t>
      </w:r>
    </w:p>
    <w:bookmarkEnd w:id="23"/>
    <w:bookmarkStart w:id="24" w:name="professional-experience"/>
    <w:p>
      <w:pPr>
        <w:pStyle w:val="Heading2"/>
      </w:pPr>
      <w:r>
        <w:t xml:space="preserve">Professional Experience</w:t>
      </w:r>
    </w:p>
    <w:p>
      <w:pPr>
        <w:pStyle w:val="FirstParagraph"/>
      </w:pPr>
      <w:r>
        <w:rPr>
          <w:bCs/>
          <w:b/>
        </w:rPr>
        <w:t xml:space="preserve">Senior Geologist</w:t>
      </w:r>
      <w:r>
        <w:t xml:space="preserve">, Geological Survey of Turkey (TAP), Ankara (2021–Present)</w:t>
      </w:r>
    </w:p>
    <w:p>
      <w:pPr>
        <w:numPr>
          <w:ilvl w:val="0"/>
          <w:numId w:val="1002"/>
        </w:numPr>
        <w:pStyle w:val="Compact"/>
      </w:pPr>
      <w:r>
        <w:t xml:space="preserve">Conducted detailed geological mapping of the Taurus Mountains region, focusing on Ankara's surrounding areas.</w:t>
      </w:r>
    </w:p>
    <w:p>
      <w:pPr>
        <w:numPr>
          <w:ilvl w:val="0"/>
          <w:numId w:val="1002"/>
        </w:numPr>
        <w:pStyle w:val="Compact"/>
      </w:pPr>
      <w:r>
        <w:t xml:space="preserve">Led a team in assessing mineral resources for the Turkish Ministry of Energy and Natural Resources.</w:t>
      </w:r>
    </w:p>
    <w:p>
      <w:pPr>
        <w:numPr>
          <w:ilvl w:val="0"/>
          <w:numId w:val="1002"/>
        </w:numPr>
        <w:pStyle w:val="Compact"/>
      </w:pPr>
      <w:r>
        <w:t xml:space="preserve">Published peer-reviewed studies on fault lines and seismic risks in central Turkey, contributing to national disaster preparedness plans.</w:t>
      </w:r>
    </w:p>
    <w:p>
      <w:pPr>
        <w:pStyle w:val="FirstParagraph"/>
      </w:pPr>
      <w:r>
        <w:rPr>
          <w:bCs/>
          <w:b/>
        </w:rPr>
        <w:t xml:space="preserve">Geologist</w:t>
      </w:r>
      <w:r>
        <w:t xml:space="preserve">, Ankara Environmental Research Institute (AERI), Ankara (2017–2021)</w:t>
      </w:r>
    </w:p>
    <w:p>
      <w:pPr>
        <w:numPr>
          <w:ilvl w:val="0"/>
          <w:numId w:val="1003"/>
        </w:numPr>
        <w:pStyle w:val="Compact"/>
      </w:pPr>
      <w:r>
        <w:t xml:space="preserve">Developed environmental impact assessment (EIA) reports for infrastructure projects in Ankara.</w:t>
      </w:r>
    </w:p>
    <w:p>
      <w:pPr>
        <w:numPr>
          <w:ilvl w:val="0"/>
          <w:numId w:val="1003"/>
        </w:numPr>
        <w:pStyle w:val="Compact"/>
      </w:pPr>
      <w:r>
        <w:t xml:space="preserve">Analyzed groundwater quality and soil composition to support sustainable urban development initiatives.</w:t>
      </w:r>
    </w:p>
    <w:p>
      <w:pPr>
        <w:numPr>
          <w:ilvl w:val="0"/>
          <w:numId w:val="1003"/>
        </w:numPr>
        <w:pStyle w:val="Compact"/>
      </w:pPr>
      <w:r>
        <w:t xml:space="preserve">Collaborated with local municipalities to mitigate geological hazards such as landslides and subsidence.</w:t>
      </w:r>
    </w:p>
    <w:p>
      <w:pPr>
        <w:pStyle w:val="FirstParagraph"/>
      </w:pPr>
      <w:r>
        <w:rPr>
          <w:bCs/>
          <w:b/>
        </w:rPr>
        <w:t xml:space="preserve">Field Researcher</w:t>
      </w:r>
      <w:r>
        <w:t xml:space="preserve">, Turkish Geological Survey (TGS), Ankara (2014–2017)</w:t>
      </w:r>
    </w:p>
    <w:p>
      <w:pPr>
        <w:numPr>
          <w:ilvl w:val="0"/>
          <w:numId w:val="1004"/>
        </w:numPr>
        <w:pStyle w:val="Compact"/>
      </w:pPr>
      <w:r>
        <w:t xml:space="preserve">Participated in field expeditions to map sedimentary layers in the Central Anatolian Plateau.</w:t>
      </w:r>
    </w:p>
    <w:p>
      <w:pPr>
        <w:numPr>
          <w:ilvl w:val="0"/>
          <w:numId w:val="1004"/>
        </w:numPr>
        <w:pStyle w:val="Compact"/>
      </w:pPr>
      <w:r>
        <w:t xml:space="preserve">Utilized GIS and remote sensing tools to analyze spatial data for mineral exploration projects.</w:t>
      </w:r>
    </w:p>
    <w:p>
      <w:pPr>
        <w:numPr>
          <w:ilvl w:val="0"/>
          <w:numId w:val="1004"/>
        </w:numPr>
        <w:pStyle w:val="Compact"/>
      </w:pPr>
      <w:r>
        <w:t xml:space="preserve">Contributed to the creation of 1:50,000 scale geological maps of Ankara province.</w:t>
      </w:r>
    </w:p>
    <w:bookmarkEnd w:id="24"/>
    <w:bookmarkStart w:id="25" w:name="key-skills"/>
    <w:p>
      <w:pPr>
        <w:pStyle w:val="Heading2"/>
      </w:pPr>
      <w:r>
        <w:t xml:space="preserve">Key Skills</w:t>
      </w:r>
    </w:p>
    <w:p>
      <w:pPr>
        <w:numPr>
          <w:ilvl w:val="0"/>
          <w:numId w:val="1005"/>
        </w:numPr>
        <w:pStyle w:val="Compact"/>
      </w:pPr>
      <w:r>
        <w:t xml:space="preserve">Expertise in geological fieldwork and laboratory analysis (e.g., petrology, geochemistry).</w:t>
      </w:r>
    </w:p>
    <w:p>
      <w:pPr>
        <w:numPr>
          <w:ilvl w:val="0"/>
          <w:numId w:val="1005"/>
        </w:numPr>
        <w:pStyle w:val="Compact"/>
      </w:pPr>
      <w:r>
        <w:t xml:space="preserve">Proficient in GIS software (ArcGIS, QGIS) and CAD for geological mapping.</w:t>
      </w:r>
    </w:p>
    <w:p>
      <w:pPr>
        <w:numPr>
          <w:ilvl w:val="0"/>
          <w:numId w:val="1005"/>
        </w:numPr>
        <w:pStyle w:val="Compact"/>
      </w:pPr>
      <w:r>
        <w:t xml:space="preserve">Strong understanding of Turkey's tectonic framework and mineralogical resources.</w:t>
      </w:r>
    </w:p>
    <w:p>
      <w:pPr>
        <w:numPr>
          <w:ilvl w:val="0"/>
          <w:numId w:val="1005"/>
        </w:numPr>
        <w:pStyle w:val="Compact"/>
      </w:pPr>
      <w:r>
        <w:t xml:space="preserve">Excellent communication skills for presenting findings to technical and non-technical audiences.</w:t>
      </w:r>
    </w:p>
    <w:p>
      <w:pPr>
        <w:numPr>
          <w:ilvl w:val="0"/>
          <w:numId w:val="1005"/>
        </w:numPr>
        <w:pStyle w:val="Compact"/>
      </w:pPr>
      <w:r>
        <w:t xml:space="preserve">Knowledge of Turkish geological legislation and environmental regulations.</w:t>
      </w:r>
    </w:p>
    <w:bookmarkEnd w:id="25"/>
    <w:bookmarkStart w:id="26" w:name="certifications-training"/>
    <w:p>
      <w:pPr>
        <w:pStyle w:val="Heading2"/>
      </w:pPr>
      <w:r>
        <w:t xml:space="preserve">Certifications &amp; Training</w:t>
      </w:r>
    </w:p>
    <w:p>
      <w:pPr>
        <w:numPr>
          <w:ilvl w:val="0"/>
          <w:numId w:val="1006"/>
        </w:numPr>
        <w:pStyle w:val="Compact"/>
      </w:pPr>
      <w:r>
        <w:t xml:space="preserve">Certified Professional Geologist (CPG) – American Institute of Professional Geologists (AIPG), 2019.</w:t>
      </w:r>
    </w:p>
    <w:p>
      <w:pPr>
        <w:numPr>
          <w:ilvl w:val="0"/>
          <w:numId w:val="1006"/>
        </w:numPr>
        <w:pStyle w:val="Compact"/>
      </w:pPr>
      <w:r>
        <w:t xml:space="preserve">Workshop on Seismic Risk Assessment in Urban Areas, Ankara, Turkey (2020).</w:t>
      </w:r>
    </w:p>
    <w:p>
      <w:pPr>
        <w:numPr>
          <w:ilvl w:val="0"/>
          <w:numId w:val="1006"/>
        </w:numPr>
        <w:pStyle w:val="Compact"/>
      </w:pPr>
      <w:r>
        <w:t xml:space="preserve">Course on Sustainable Mining Practices – Turkish Ministry of Energy and Natural Resources, 2018.</w:t>
      </w:r>
    </w:p>
    <w:p>
      <w:pPr>
        <w:numPr>
          <w:ilvl w:val="0"/>
          <w:numId w:val="1006"/>
        </w:numPr>
        <w:pStyle w:val="Compact"/>
      </w:pPr>
      <w:r>
        <w:t xml:space="preserve">Training in Remote Sensing Applications for Geological Surveys, METU, Ankara (2016).</w:t>
      </w:r>
    </w:p>
    <w:bookmarkEnd w:id="26"/>
    <w:bookmarkStart w:id="27" w:name="languages"/>
    <w:p>
      <w:pPr>
        <w:pStyle w:val="Heading2"/>
      </w:pPr>
      <w:r>
        <w:t xml:space="preserve">Languages</w:t>
      </w:r>
    </w:p>
    <w:p>
      <w:pPr>
        <w:numPr>
          <w:ilvl w:val="0"/>
          <w:numId w:val="1007"/>
        </w:numPr>
        <w:pStyle w:val="Compact"/>
      </w:pPr>
      <w:r>
        <w:t xml:space="preserve">Turkish – Native speaker</w:t>
      </w:r>
    </w:p>
    <w:p>
      <w:pPr>
        <w:numPr>
          <w:ilvl w:val="0"/>
          <w:numId w:val="1007"/>
        </w:numPr>
        <w:pStyle w:val="Compact"/>
      </w:pPr>
      <w:r>
        <w:t xml:space="preserve">English – Proficient (IELTS 7.5)</w:t>
      </w:r>
    </w:p>
    <w:p>
      <w:pPr>
        <w:numPr>
          <w:ilvl w:val="0"/>
          <w:numId w:val="1007"/>
        </w:numPr>
        <w:pStyle w:val="Compact"/>
      </w:pPr>
      <w:r>
        <w:t xml:space="preserve">French – Basic proficiency (B1 level)</w:t>
      </w:r>
    </w:p>
    <w:bookmarkEnd w:id="27"/>
    <w:bookmarkStart w:id="28" w:name="projects-research-contributions"/>
    <w:p>
      <w:pPr>
        <w:pStyle w:val="Heading2"/>
      </w:pPr>
      <w:r>
        <w:t xml:space="preserve">Projects &amp; Research Contributions</w:t>
      </w:r>
    </w:p>
    <w:p>
      <w:pPr>
        <w:numPr>
          <w:ilvl w:val="0"/>
          <w:numId w:val="1008"/>
        </w:numPr>
        <w:pStyle w:val="Compact"/>
      </w:pPr>
      <w:r>
        <w:rPr>
          <w:bCs/>
          <w:b/>
        </w:rPr>
        <w:t xml:space="preserve">"Geological Hazards in Ankara Province"</w:t>
      </w:r>
      <w:r>
        <w:t xml:space="preserve"> </w:t>
      </w:r>
      <w:r>
        <w:t xml:space="preserve">– Lead researcher, 2020. Published in the Turkish Journal of Earth Sciences.</w:t>
      </w:r>
    </w:p>
    <w:p>
      <w:pPr>
        <w:numPr>
          <w:ilvl w:val="0"/>
          <w:numId w:val="1008"/>
        </w:numPr>
        <w:pStyle w:val="Compact"/>
      </w:pPr>
      <w:r>
        <w:rPr>
          <w:bCs/>
          <w:b/>
        </w:rPr>
        <w:t xml:space="preserve">"Mineral Resource Potential of Central Anatolia"</w:t>
      </w:r>
      <w:r>
        <w:t xml:space="preserve"> </w:t>
      </w:r>
      <w:r>
        <w:t xml:space="preserve">– Collaborated with TAP to identify new ore deposit sites.</w:t>
      </w:r>
    </w:p>
    <w:p>
      <w:pPr>
        <w:numPr>
          <w:ilvl w:val="0"/>
          <w:numId w:val="1008"/>
        </w:numPr>
        <w:pStyle w:val="Compact"/>
      </w:pPr>
      <w:r>
        <w:rPr>
          <w:bCs/>
          <w:b/>
        </w:rPr>
        <w:t xml:space="preserve">"Groundwater Contamination Study in Ankara Valley"</w:t>
      </w:r>
      <w:r>
        <w:t xml:space="preserve"> </w:t>
      </w:r>
      <w:r>
        <w:t xml:space="preserve">– Partnered with AERI to evaluate pollution sources and mitigation strategies.</w:t>
      </w:r>
    </w:p>
    <w:p>
      <w:pPr>
        <w:numPr>
          <w:ilvl w:val="0"/>
          <w:numId w:val="1008"/>
        </w:numPr>
        <w:pStyle w:val="Compact"/>
      </w:pPr>
      <w:r>
        <w:rPr>
          <w:bCs/>
          <w:b/>
        </w:rPr>
        <w:t xml:space="preserve">"Seismic Microzoning of Ankara City"</w:t>
      </w:r>
      <w:r>
        <w:t xml:space="preserve"> </w:t>
      </w:r>
      <w:r>
        <w:t xml:space="preserve">– Contributed to the development of high-resolution seismic hazard maps.</w:t>
      </w:r>
    </w:p>
    <w:bookmarkEnd w:id="28"/>
    <w:bookmarkStart w:id="29" w:name="achievements"/>
    <w:p>
      <w:pPr>
        <w:pStyle w:val="Heading2"/>
      </w:pPr>
      <w:r>
        <w:t xml:space="preserve">Achievements</w:t>
      </w:r>
    </w:p>
    <w:p>
      <w:pPr>
        <w:numPr>
          <w:ilvl w:val="0"/>
          <w:numId w:val="1009"/>
        </w:numPr>
        <w:pStyle w:val="Compact"/>
      </w:pPr>
      <w:r>
        <w:t xml:space="preserve">Awarded "Best Geological Researcher in Ankara" by the Turkish Geophysical Society (2021).</w:t>
      </w:r>
    </w:p>
    <w:p>
      <w:pPr>
        <w:numPr>
          <w:ilvl w:val="0"/>
          <w:numId w:val="1009"/>
        </w:numPr>
        <w:pStyle w:val="Compact"/>
      </w:pPr>
      <w:r>
        <w:t xml:space="preserve">Recognized for outstanding contributions to the National Mineral Inventory Project (2019).</w:t>
      </w:r>
    </w:p>
    <w:p>
      <w:pPr>
        <w:numPr>
          <w:ilvl w:val="0"/>
          <w:numId w:val="1009"/>
        </w:numPr>
        <w:pStyle w:val="Compact"/>
      </w:pPr>
      <w:r>
        <w:t xml:space="preserve">Published 15+ peer-reviewed articles in international journals, focusing on Turkey's geological history.</w:t>
      </w:r>
    </w:p>
    <w:bookmarkEnd w:id="29"/>
    <w:p>
      <w:pPr>
        <w:pStyle w:val="FirstParagraph"/>
      </w:pPr>
      <w:r>
        <w:rPr>
          <w:bCs/>
          <w:b/>
        </w:rPr>
        <w:t xml:space="preserve">Curriculum Vitae - Geologist | Ankara, Turkey</w:t>
      </w:r>
    </w:p>
    <w:p>
      <w:pPr>
        <w:pStyle w:val="BodyText"/>
      </w:pPr>
      <w:r>
        <w:t xml:space="preserve">Last Updated: [Insert Date]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(Ankara, Turkey)</dc:title>
  <dc:creator/>
  <dc:language>en</dc:language>
  <cp:keywords/>
  <dcterms:created xsi:type="dcterms:W3CDTF">2026-07-20T08:26:27Z</dcterms:created>
  <dcterms:modified xsi:type="dcterms:W3CDTF">2026-07-20T08:26:27Z</dcterms:modified>
</cp:coreProperties>
</file>

<file path=docProps/custom.xml><?xml version="1.0" encoding="utf-8"?>
<Properties xmlns="http://schemas.openxmlformats.org/officeDocument/2006/custom-properties" xmlns:vt="http://schemas.openxmlformats.org/officeDocument/2006/docPropsVTypes"/>
</file>