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p>
    <w:bookmarkStart w:id="37" w:name="curriculum-vitae"/>
    <w:p>
      <w:pPr>
        <w:pStyle w:val="Heading1"/>
      </w:pPr>
      <w:r>
        <w:t xml:space="preserve">Curriculum Vitae</w:t>
      </w:r>
    </w:p>
    <w:bookmarkStart w:id="36" w:name="Xdbd53630b4d07ee929713a4d015fc36c431a0bb"/>
    <w:p>
      <w:pPr>
        <w:pStyle w:val="Heading2"/>
      </w:pPr>
      <w:r>
        <w:t xml:space="preserve">Geologist for United Arab Emirates Abu Dhabi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[Your Phone Number]</w:t>
      </w:r>
    </w:p>
    <w:p>
      <w:pPr>
        <w:pStyle w:val="BodyText"/>
      </w:pPr>
      <w:r>
        <w:rPr>
          <w:bCs/>
          <w:b/>
        </w:rPr>
        <w:t xml:space="preserve">Location:</w:t>
      </w:r>
      <w:r>
        <w:t xml:space="preserve"> </w:t>
      </w:r>
      <w:r>
        <w:t xml:space="preserve">Abu Dhabi, United Arab Emirates</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research, resource exploration, and environmental consultancy. Specialized in the unique geological formations of the Arabian Peninsula, including the United Arab Emirates Abu Dhabi region. Proficient in conducting comprehensive geological surveys, analyzing subsurface data, and delivering actionable insights for oil and gas exploration, mining operations, and sustainable land development. Committed to advancing geoscience practices aligned with UAE’s vision for economic diversification and environmental stewardship.</w:t>
      </w:r>
    </w:p>
    <w:bookmarkEnd w:id="21"/>
    <w:bookmarkStart w:id="25" w:name="professional-experience"/>
    <w:p>
      <w:pPr>
        <w:pStyle w:val="Heading3"/>
      </w:pPr>
      <w:r>
        <w:t xml:space="preserve">Professional Experience</w:t>
      </w:r>
    </w:p>
    <w:bookmarkStart w:id="22" w:name="senior-geologist"/>
    <w:p>
      <w:pPr>
        <w:pStyle w:val="Heading4"/>
      </w:pPr>
      <w:r>
        <w:t xml:space="preserve">Senior Geologist</w:t>
      </w:r>
    </w:p>
    <w:p>
      <w:pPr>
        <w:pStyle w:val="FirstParagraph"/>
      </w:pPr>
      <w:r>
        <w:rPr>
          <w:bCs/>
          <w:b/>
        </w:rPr>
        <w:t xml:space="preserve">Aramco Energy Services Company, Abu Dhabi, United Arab Emirates</w:t>
      </w:r>
    </w:p>
    <w:p>
      <w:pPr>
        <w:pStyle w:val="BodyText"/>
      </w:pPr>
      <w:r>
        <w:rPr>
          <w:iCs/>
          <w:i/>
        </w:rPr>
        <w:t xml:space="preserve">January 2018 – Present</w:t>
      </w:r>
    </w:p>
    <w:p>
      <w:pPr>
        <w:numPr>
          <w:ilvl w:val="0"/>
          <w:numId w:val="1001"/>
        </w:numPr>
        <w:pStyle w:val="Compact"/>
      </w:pPr>
      <w:r>
        <w:t xml:space="preserve">Lead geological assessments for hydrocarbon exploration in the UAE’s onshore and offshore basins, focusing on the Arabian Plate’s stratigraphy and tectonic evolution.</w:t>
      </w:r>
    </w:p>
    <w:p>
      <w:pPr>
        <w:numPr>
          <w:ilvl w:val="0"/>
          <w:numId w:val="1001"/>
        </w:numPr>
        <w:pStyle w:val="Compact"/>
      </w:pPr>
      <w:r>
        <w:t xml:space="preserve">Collaborated with multidisciplinary teams to interpret seismic data and construct 3D reservoir models, optimizing drilling strategies for oil and gas fields in Abu Dhabi.</w:t>
      </w:r>
    </w:p>
    <w:p>
      <w:pPr>
        <w:numPr>
          <w:ilvl w:val="0"/>
          <w:numId w:val="1001"/>
        </w:numPr>
        <w:pStyle w:val="Compact"/>
      </w:pPr>
      <w:r>
        <w:t xml:space="preserve">Conducted fieldwork across arid environments, mapping outcrop geometries and analyzing sedimentary structures to support resource estimation projects.</w:t>
      </w:r>
    </w:p>
    <w:p>
      <w:pPr>
        <w:numPr>
          <w:ilvl w:val="0"/>
          <w:numId w:val="1001"/>
        </w:numPr>
        <w:pStyle w:val="Compact"/>
      </w:pPr>
      <w:r>
        <w:t xml:space="preserve">Provided technical guidance on environmental impact assessments (EIAs) for large-scale infrastructure projects, ensuring compliance with UAE’s sustainability standards.</w:t>
      </w:r>
    </w:p>
    <w:bookmarkEnd w:id="22"/>
    <w:bookmarkStart w:id="23" w:name="geological-consultant"/>
    <w:p>
      <w:pPr>
        <w:pStyle w:val="Heading4"/>
      </w:pPr>
      <w:r>
        <w:t xml:space="preserve">Geological Consultant</w:t>
      </w:r>
    </w:p>
    <w:p>
      <w:pPr>
        <w:pStyle w:val="FirstParagraph"/>
      </w:pPr>
      <w:r>
        <w:rPr>
          <w:bCs/>
          <w:b/>
        </w:rPr>
        <w:t xml:space="preserve">Al-Futtaim Geoscience Solutions, Dubai, United Arab Emirates</w:t>
      </w:r>
    </w:p>
    <w:p>
      <w:pPr>
        <w:pStyle w:val="BodyText"/>
      </w:pPr>
      <w:r>
        <w:rPr>
          <w:iCs/>
          <w:i/>
        </w:rPr>
        <w:t xml:space="preserve">June 2015 – December 2017</w:t>
      </w:r>
    </w:p>
    <w:p>
      <w:pPr>
        <w:numPr>
          <w:ilvl w:val="0"/>
          <w:numId w:val="1002"/>
        </w:numPr>
        <w:pStyle w:val="Compact"/>
      </w:pPr>
      <w:r>
        <w:t xml:space="preserve">Delivered geological reports for mining and construction clients, emphasizing the UAE’s mineral resource potential and subsurface stability analysis.</w:t>
      </w:r>
    </w:p>
    <w:p>
      <w:pPr>
        <w:numPr>
          <w:ilvl w:val="0"/>
          <w:numId w:val="1002"/>
        </w:numPr>
        <w:pStyle w:val="Compact"/>
      </w:pPr>
      <w:r>
        <w:t xml:space="preserve">Utilized advanced GIS tools to map groundwater resources in Abu Dhabi’s desert regions, aiding water management strategies for agricultural and urban development.</w:t>
      </w:r>
    </w:p>
    <w:p>
      <w:pPr>
        <w:numPr>
          <w:ilvl w:val="0"/>
          <w:numId w:val="1002"/>
        </w:numPr>
        <w:pStyle w:val="Compact"/>
      </w:pPr>
      <w:r>
        <w:t xml:space="preserve">Advised on land-use planning by assessing geological hazards such as subsidence and erosion, critical for the UAE’s rapid urbanization efforts.</w:t>
      </w:r>
    </w:p>
    <w:bookmarkEnd w:id="23"/>
    <w:bookmarkStart w:id="24" w:name="research-geologist"/>
    <w:p>
      <w:pPr>
        <w:pStyle w:val="Heading4"/>
      </w:pPr>
      <w:r>
        <w:t xml:space="preserve">Research Geologist</w:t>
      </w:r>
    </w:p>
    <w:p>
      <w:pPr>
        <w:pStyle w:val="FirstParagraph"/>
      </w:pPr>
      <w:r>
        <w:rPr>
          <w:bCs/>
          <w:b/>
        </w:rPr>
        <w:t xml:space="preserve">Abu Dhabi National Energy Company (TAQA), Research Division</w:t>
      </w:r>
    </w:p>
    <w:p>
      <w:pPr>
        <w:pStyle w:val="BodyText"/>
      </w:pPr>
      <w:r>
        <w:rPr>
          <w:iCs/>
          <w:i/>
        </w:rPr>
        <w:t xml:space="preserve">July 2012 – May 2015</w:t>
      </w:r>
    </w:p>
    <w:p>
      <w:pPr>
        <w:numPr>
          <w:ilvl w:val="0"/>
          <w:numId w:val="1003"/>
        </w:numPr>
        <w:pStyle w:val="Compact"/>
      </w:pPr>
      <w:r>
        <w:t xml:space="preserve">Conducted petrographic and geochemical analyses of rock samples from UAE’s carbonate reservoirs, contributing to improved hydrocarbon recovery techniques.</w:t>
      </w:r>
    </w:p>
    <w:p>
      <w:pPr>
        <w:numPr>
          <w:ilvl w:val="0"/>
          <w:numId w:val="1003"/>
        </w:numPr>
        <w:pStyle w:val="Compact"/>
      </w:pPr>
      <w:r>
        <w:t xml:space="preserve">Published peer-reviewed papers on the Mesozoic sedimentation patterns of the Arabian Gulf, enhancing understanding of the region’s geological history.</w:t>
      </w:r>
    </w:p>
    <w:p>
      <w:pPr>
        <w:numPr>
          <w:ilvl w:val="0"/>
          <w:numId w:val="1003"/>
        </w:numPr>
        <w:pStyle w:val="Compact"/>
      </w:pPr>
      <w:r>
        <w:t xml:space="preserve">Supported training programs for junior geologists, emphasizing fieldwork best practices and data interpretation in UAE-specific conditions.</w:t>
      </w:r>
    </w:p>
    <w:bookmarkEnd w:id="24"/>
    <w:bookmarkEnd w:id="25"/>
    <w:bookmarkStart w:id="30" w:name="education-and-certifications"/>
    <w:p>
      <w:pPr>
        <w:pStyle w:val="Heading3"/>
      </w:pPr>
      <w:r>
        <w:t xml:space="preserve">Education and Certifications</w:t>
      </w:r>
    </w:p>
    <w:bookmarkStart w:id="26" w:name="doctor-of-philosophy-phd-in-geology"/>
    <w:p>
      <w:pPr>
        <w:pStyle w:val="Heading4"/>
      </w:pPr>
      <w:r>
        <w:t xml:space="preserve">Doctor of Philosophy (PhD) in Geology</w:t>
      </w:r>
    </w:p>
    <w:p>
      <w:pPr>
        <w:pStyle w:val="FirstParagraph"/>
      </w:pPr>
      <w:r>
        <w:rPr>
          <w:bCs/>
          <w:b/>
        </w:rPr>
        <w:t xml:space="preserve">University of Manchester, UK</w:t>
      </w:r>
    </w:p>
    <w:p>
      <w:pPr>
        <w:pStyle w:val="BodyText"/>
      </w:pPr>
      <w:r>
        <w:rPr>
          <w:iCs/>
          <w:i/>
        </w:rPr>
        <w:t xml:space="preserve">2009 – 2012</w:t>
      </w:r>
    </w:p>
    <w:p>
      <w:pPr>
        <w:numPr>
          <w:ilvl w:val="0"/>
          <w:numId w:val="1004"/>
        </w:numPr>
        <w:pStyle w:val="Compact"/>
      </w:pPr>
      <w:r>
        <w:t xml:space="preserve">Dissertation: "Tectonic Evolution of the Arabian Plate and Its Implications for Hydrocarbon Traps."</w:t>
      </w:r>
    </w:p>
    <w:p>
      <w:pPr>
        <w:numPr>
          <w:ilvl w:val="0"/>
          <w:numId w:val="1004"/>
        </w:numPr>
        <w:pStyle w:val="Compact"/>
      </w:pPr>
      <w:r>
        <w:t xml:space="preserve">Research focused on structural geology and basin analysis, with fieldwork in the UAE’s Liwa Basin.</w:t>
      </w:r>
    </w:p>
    <w:bookmarkEnd w:id="26"/>
    <w:bookmarkStart w:id="27" w:name="msc-in-petroleum-geology"/>
    <w:p>
      <w:pPr>
        <w:pStyle w:val="Heading4"/>
      </w:pPr>
      <w:r>
        <w:t xml:space="preserve">MSc in Petroleum Geology</w:t>
      </w:r>
    </w:p>
    <w:p>
      <w:pPr>
        <w:pStyle w:val="FirstParagraph"/>
      </w:pPr>
      <w:r>
        <w:rPr>
          <w:bCs/>
          <w:b/>
        </w:rPr>
        <w:t xml:space="preserve">King Fahd University of Petroleum and Minerals (KFUPM), Saudi Arabia</w:t>
      </w:r>
    </w:p>
    <w:p>
      <w:pPr>
        <w:pStyle w:val="BodyText"/>
      </w:pPr>
      <w:r>
        <w:rPr>
          <w:iCs/>
          <w:i/>
        </w:rPr>
        <w:t xml:space="preserve">2006 – 2009</w:t>
      </w:r>
    </w:p>
    <w:p>
      <w:pPr>
        <w:numPr>
          <w:ilvl w:val="0"/>
          <w:numId w:val="1005"/>
        </w:numPr>
        <w:pStyle w:val="Compact"/>
      </w:pPr>
      <w:r>
        <w:t xml:space="preserve">Thesis: "Reservoir Characterization of Carbonate Formations in the Arabian Gulf."</w:t>
      </w:r>
    </w:p>
    <w:p>
      <w:pPr>
        <w:numPr>
          <w:ilvl w:val="0"/>
          <w:numId w:val="1005"/>
        </w:numPr>
        <w:pStyle w:val="Compact"/>
      </w:pPr>
      <w:r>
        <w:t xml:space="preserve">Gained expertise in seismic interpretation and core analysis techniques.</w:t>
      </w:r>
    </w:p>
    <w:bookmarkEnd w:id="27"/>
    <w:bookmarkStart w:id="28" w:name="bsc-in-geology"/>
    <w:p>
      <w:pPr>
        <w:pStyle w:val="Heading4"/>
      </w:pPr>
      <w:r>
        <w:t xml:space="preserve">BSc in Geology</w:t>
      </w:r>
    </w:p>
    <w:p>
      <w:pPr>
        <w:pStyle w:val="FirstParagraph"/>
      </w:pPr>
      <w:r>
        <w:rPr>
          <w:bCs/>
          <w:b/>
        </w:rPr>
        <w:t xml:space="preserve">University of Abu Dhabi, UAE</w:t>
      </w:r>
    </w:p>
    <w:p>
      <w:pPr>
        <w:pStyle w:val="BodyText"/>
      </w:pPr>
      <w:r>
        <w:rPr>
          <w:iCs/>
          <w:i/>
        </w:rPr>
        <w:t xml:space="preserve">2003 – 2006</w:t>
      </w:r>
    </w:p>
    <w:p>
      <w:pPr>
        <w:numPr>
          <w:ilvl w:val="0"/>
          <w:numId w:val="1006"/>
        </w:numPr>
        <w:pStyle w:val="Compact"/>
      </w:pPr>
      <w:r>
        <w:t xml:space="preserve">Graduated with honors, specializing in sedimentology and stratigraphy.</w:t>
      </w:r>
    </w:p>
    <w:bookmarkEnd w:id="28"/>
    <w:bookmarkStart w:id="29" w:name="certifications"/>
    <w:p>
      <w:pPr>
        <w:pStyle w:val="Heading4"/>
      </w:pPr>
      <w:r>
        <w:t xml:space="preserve">Certifications</w:t>
      </w:r>
    </w:p>
    <w:p>
      <w:pPr>
        <w:numPr>
          <w:ilvl w:val="0"/>
          <w:numId w:val="1007"/>
        </w:numPr>
        <w:pStyle w:val="Compact"/>
      </w:pPr>
      <w:r>
        <w:t xml:space="preserve">Certified Professional Geologist (CPG) – American Institute of Professional Geologists (AIPG)</w:t>
      </w:r>
    </w:p>
    <w:p>
      <w:pPr>
        <w:numPr>
          <w:ilvl w:val="0"/>
          <w:numId w:val="1007"/>
        </w:numPr>
        <w:pStyle w:val="Compact"/>
      </w:pPr>
      <w:r>
        <w:t xml:space="preserve">GIS Certification – Esri</w:t>
      </w:r>
    </w:p>
    <w:p>
      <w:pPr>
        <w:numPr>
          <w:ilvl w:val="0"/>
          <w:numId w:val="1007"/>
        </w:numPr>
        <w:pStyle w:val="Compact"/>
      </w:pPr>
      <w:r>
        <w:t xml:space="preserve">Oil and Gas Safety Training – UAE Ministry of Energy and Infrastructure</w:t>
      </w:r>
    </w:p>
    <w:bookmarkEnd w:id="29"/>
    <w:bookmarkEnd w:id="30"/>
    <w:bookmarkStart w:id="31" w:name="technical-skills-and-expertise"/>
    <w:p>
      <w:pPr>
        <w:pStyle w:val="Heading3"/>
      </w:pPr>
      <w:r>
        <w:t xml:space="preserve">Technical Skills and Expertise</w:t>
      </w:r>
    </w:p>
    <w:p>
      <w:pPr>
        <w:numPr>
          <w:ilvl w:val="0"/>
          <w:numId w:val="1008"/>
        </w:numPr>
        <w:pStyle w:val="Compact"/>
      </w:pPr>
      <w:r>
        <w:rPr>
          <w:bCs/>
          <w:b/>
        </w:rPr>
        <w:t xml:space="preserve">Software:</w:t>
      </w:r>
      <w:r>
        <w:t xml:space="preserve"> </w:t>
      </w:r>
      <w:r>
        <w:t xml:space="preserve">Petrel, ArcGIS, Surfer, AutoCAD, GOCAD</w:t>
      </w:r>
    </w:p>
    <w:p>
      <w:pPr>
        <w:numPr>
          <w:ilvl w:val="0"/>
          <w:numId w:val="1008"/>
        </w:numPr>
        <w:pStyle w:val="Compact"/>
      </w:pPr>
      <w:r>
        <w:rPr>
          <w:bCs/>
          <w:b/>
        </w:rPr>
        <w:t xml:space="preserve">Data Analysis:</w:t>
      </w:r>
      <w:r>
        <w:t xml:space="preserve"> </w:t>
      </w:r>
      <w:r>
        <w:t xml:space="preserve">Seismic interpretation, well log analysis, core logging (DGS/LLS), and geochemical data processing.</w:t>
      </w:r>
    </w:p>
    <w:p>
      <w:pPr>
        <w:numPr>
          <w:ilvl w:val="0"/>
          <w:numId w:val="1008"/>
        </w:numPr>
        <w:pStyle w:val="Compact"/>
      </w:pPr>
      <w:r>
        <w:rPr>
          <w:bCs/>
          <w:b/>
        </w:rPr>
        <w:t xml:space="preserve">Languages:</w:t>
      </w:r>
      <w:r>
        <w:t xml:space="preserve"> </w:t>
      </w:r>
      <w:r>
        <w:t xml:space="preserve">English (fluent), Arabic (intermediate), French (basic)</w:t>
      </w:r>
    </w:p>
    <w:p>
      <w:pPr>
        <w:numPr>
          <w:ilvl w:val="0"/>
          <w:numId w:val="1008"/>
        </w:numPr>
        <w:pStyle w:val="Compact"/>
      </w:pPr>
      <w:r>
        <w:rPr>
          <w:bCs/>
          <w:b/>
        </w:rPr>
        <w:t xml:space="preserve">Fieldwork:</w:t>
      </w:r>
      <w:r>
        <w:t xml:space="preserve"> </w:t>
      </w:r>
      <w:r>
        <w:t xml:space="preserve">Experienced in desert geology, outcrop mapping, and subsurface data collection in UAE’s arid environments.</w:t>
      </w:r>
    </w:p>
    <w:bookmarkEnd w:id="31"/>
    <w:bookmarkStart w:id="32" w:name="X3b25ed6ccf565340e9bb8d44d5af6ec5ab4473e"/>
    <w:p>
      <w:pPr>
        <w:pStyle w:val="Heading3"/>
      </w:pPr>
      <w:r>
        <w:t xml:space="preserve">Professional Affiliations and Memberships</w:t>
      </w:r>
    </w:p>
    <w:p>
      <w:pPr>
        <w:numPr>
          <w:ilvl w:val="0"/>
          <w:numId w:val="1009"/>
        </w:numPr>
        <w:pStyle w:val="Compact"/>
      </w:pPr>
      <w:r>
        <w:t xml:space="preserve">American Association of Petroleum Geologists (AAPG)</w:t>
      </w:r>
    </w:p>
    <w:p>
      <w:pPr>
        <w:numPr>
          <w:ilvl w:val="0"/>
          <w:numId w:val="1009"/>
        </w:numPr>
        <w:pStyle w:val="Compact"/>
      </w:pPr>
      <w:r>
        <w:t xml:space="preserve">Geological Society of London (GSL)</w:t>
      </w:r>
    </w:p>
    <w:p>
      <w:pPr>
        <w:numPr>
          <w:ilvl w:val="0"/>
          <w:numId w:val="1009"/>
        </w:numPr>
        <w:pStyle w:val="Compact"/>
      </w:pPr>
      <w:r>
        <w:t xml:space="preserve">Abu Dhabi Geological Society – Member</w:t>
      </w:r>
    </w:p>
    <w:p>
      <w:pPr>
        <w:numPr>
          <w:ilvl w:val="0"/>
          <w:numId w:val="1009"/>
        </w:numPr>
        <w:pStyle w:val="Compact"/>
      </w:pPr>
      <w:r>
        <w:t xml:space="preserve">International Association for Environmental and Resource Economics (IAERE)</w:t>
      </w:r>
    </w:p>
    <w:bookmarkEnd w:id="32"/>
    <w:bookmarkStart w:id="33" w:name="projects-and-contributions"/>
    <w:p>
      <w:pPr>
        <w:pStyle w:val="Heading3"/>
      </w:pPr>
      <w:r>
        <w:t xml:space="preserve">Projects and Contributions</w:t>
      </w:r>
    </w:p>
    <w:p>
      <w:pPr>
        <w:pStyle w:val="FirstParagraph"/>
      </w:pPr>
      <w:r>
        <w:rPr>
          <w:bCs/>
          <w:b/>
        </w:rPr>
        <w:t xml:space="preserve">United Arab Emirates Carbonate Reservoir Characterization Project (2019–2021):</w:t>
      </w:r>
      <w:r>
        <w:t xml:space="preserve"> </w:t>
      </w:r>
      <w:r>
        <w:t xml:space="preserve">Led a team to analyze carbonate formations in Abu Dhabi, resulting in a 15% increase in reservoir recovery rates for partner companies.</w:t>
      </w:r>
    </w:p>
    <w:p>
      <w:pPr>
        <w:pStyle w:val="BodyText"/>
      </w:pPr>
      <w:r>
        <w:rPr>
          <w:bCs/>
          <w:b/>
        </w:rPr>
        <w:t xml:space="preserve">Sustainable Water Management Initiative (2017):</w:t>
      </w:r>
      <w:r>
        <w:t xml:space="preserve"> </w:t>
      </w:r>
      <w:r>
        <w:t xml:space="preserve">Collaborated with UAE government agencies to map groundwater resources, supporting the development of the National Water Strategy.</w:t>
      </w:r>
    </w:p>
    <w:p>
      <w:pPr>
        <w:pStyle w:val="BodyText"/>
      </w:pPr>
      <w:r>
        <w:rPr>
          <w:bCs/>
          <w:b/>
        </w:rPr>
        <w:t xml:space="preserve">Abu Dhabi Environmental Impact Assessment Framework (2016):</w:t>
      </w:r>
      <w:r>
        <w:t xml:space="preserve"> </w:t>
      </w:r>
      <w:r>
        <w:t xml:space="preserve">Designed geological guidelines for EIAs, ensuring alignment with UAE’s environmental regulations and international standards.</w:t>
      </w:r>
    </w:p>
    <w:bookmarkEnd w:id="33"/>
    <w:bookmarkStart w:id="34" w:name="additional-information"/>
    <w:p>
      <w:pPr>
        <w:pStyle w:val="Heading3"/>
      </w:pPr>
      <w:r>
        <w:t xml:space="preserve">Additional Information</w:t>
      </w:r>
    </w:p>
    <w:p>
      <w:pPr>
        <w:numPr>
          <w:ilvl w:val="0"/>
          <w:numId w:val="1010"/>
        </w:numPr>
        <w:pStyle w:val="Compact"/>
      </w:pPr>
      <w:r>
        <w:rPr>
          <w:bCs/>
          <w:b/>
        </w:rPr>
        <w:t xml:space="preserve">Languages:</w:t>
      </w:r>
      <w:r>
        <w:t xml:space="preserve"> </w:t>
      </w:r>
      <w:r>
        <w:t xml:space="preserve">English, Arabic, French</w:t>
      </w:r>
    </w:p>
    <w:p>
      <w:pPr>
        <w:numPr>
          <w:ilvl w:val="0"/>
          <w:numId w:val="1010"/>
        </w:numPr>
        <w:pStyle w:val="Compact"/>
      </w:pPr>
      <w:r>
        <w:rPr>
          <w:bCs/>
          <w:b/>
        </w:rPr>
        <w:t xml:space="preserve">Publications:</w:t>
      </w:r>
      <w:r>
        <w:t xml:space="preserve"> </w:t>
      </w:r>
      <w:r>
        <w:t xml:space="preserve">Authored 10+ peer-reviewed articles in journals like "Journal of Petroleum Geology" and "Arabian Journal of Geosciences."</w:t>
      </w:r>
    </w:p>
    <w:p>
      <w:pPr>
        <w:numPr>
          <w:ilvl w:val="0"/>
          <w:numId w:val="1010"/>
        </w:numPr>
        <w:pStyle w:val="Compact"/>
      </w:pPr>
      <w:r>
        <w:rPr>
          <w:bCs/>
          <w:b/>
        </w:rPr>
        <w:t xml:space="preserve">Volunteer Work:</w:t>
      </w:r>
      <w:r>
        <w:t xml:space="preserve"> </w:t>
      </w:r>
      <w:r>
        <w:t xml:space="preserve">Mentor for UAE-based geology students at the Abu Dhabi Institute of Technology.</w:t>
      </w:r>
    </w:p>
    <w:bookmarkEnd w:id="34"/>
    <w:bookmarkStart w:id="35" w:name="references"/>
    <w:p>
      <w:pPr>
        <w:pStyle w:val="Heading3"/>
      </w:pPr>
      <w:r>
        <w:t xml:space="preserve">References</w:t>
      </w:r>
    </w:p>
    <w:p>
      <w:pPr>
        <w:pStyle w:val="FirstParagraph"/>
      </w:pPr>
      <w:r>
        <w:t xml:space="preserve">Available upon request. Contact: [Your Email] or [Your Phone Number].</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dc:title>
  <dc:creator/>
  <dc:language>en</dc:language>
  <cp:keywords/>
  <dcterms:created xsi:type="dcterms:W3CDTF">2026-07-23T16:46:45Z</dcterms:created>
  <dcterms:modified xsi:type="dcterms:W3CDTF">2026-07-23T16:46:45Z</dcterms:modified>
</cp:coreProperties>
</file>

<file path=docProps/custom.xml><?xml version="1.0" encoding="utf-8"?>
<Properties xmlns="http://schemas.openxmlformats.org/officeDocument/2006/custom-properties" xmlns:vt="http://schemas.openxmlformats.org/officeDocument/2006/docPropsVTypes"/>
</file>