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Thompson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+44 7900 123456 | emma.thompson.geologist@ukmail.com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10 years of expertise in geological surveying, mineral resource assessment, and environmental geoscience. Specialized in the United Kingdom's unique geological landscapes, with a strong focus on sustainable resource management and urban development projects in London. Proven ability to deliver high-impact solutions for mining, construction, and environmental compliance challenges. Committed to advancing the field of geology through innovation and collaboration within the United Kingdom London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(Hons) in Geology</w:t>
      </w:r>
      <w:r>
        <w:t xml:space="preserve"> </w:t>
      </w:r>
      <w:r>
        <w:t xml:space="preserve">– University of London, 2010–2013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Environmental Geoscience</w:t>
      </w:r>
      <w:r>
        <w:t xml:space="preserve"> </w:t>
      </w:r>
      <w:r>
        <w:t xml:space="preserve">– Imperial College London, 2014–2016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GeoConsult Ltd, London, UK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geological surveys for urban infrastructure projects in London, including the Crossrail expansion and Thames Tideway Tunnel. Utilized advanced geophysical techniques to assess subsurface conditions.</w:t>
      </w:r>
    </w:p>
    <w:p>
      <w:pPr>
        <w:numPr>
          <w:ilvl w:val="0"/>
          <w:numId w:val="1002"/>
        </w:numPr>
        <w:pStyle w:val="Compact"/>
      </w:pPr>
      <w:r>
        <w:t xml:space="preserve">Collaborated with environmental agencies to ensure compliance with UK regulations for land use and contamination control. Published reports on soil composition and groundwater risks in Central London.</w:t>
      </w:r>
    </w:p>
    <w:p>
      <w:pPr>
        <w:numPr>
          <w:ilvl w:val="0"/>
          <w:numId w:val="1002"/>
        </w:numPr>
        <w:pStyle w:val="Compact"/>
      </w:pPr>
      <w:r>
        <w:t xml:space="preserve">Provided expert testimony in legal cases involving geological hazards, leveraging expertise in the United Kingdom’s unique geology.</w:t>
      </w:r>
    </w:p>
    <w:bookmarkEnd w:id="23"/>
    <w:bookmarkStart w:id="24" w:name="geological-surveyor"/>
    <w:p>
      <w:pPr>
        <w:pStyle w:val="Heading3"/>
      </w:pPr>
      <w:r>
        <w:t xml:space="preserve">Geological Surveyor</w:t>
      </w:r>
    </w:p>
    <w:p>
      <w:pPr>
        <w:pStyle w:val="FirstParagraph"/>
      </w:pPr>
      <w:r>
        <w:rPr>
          <w:bCs/>
          <w:b/>
        </w:rPr>
        <w:t xml:space="preserve">UK Mining Solutions Ltd, Birmingham, UK</w:t>
      </w:r>
      <w:r>
        <w:t xml:space="preserve"> </w:t>
      </w:r>
      <w:r>
        <w:t xml:space="preserve">| March 2016 – December 2018</w:t>
      </w:r>
    </w:p>
    <w:p>
      <w:pPr>
        <w:numPr>
          <w:ilvl w:val="0"/>
          <w:numId w:val="1003"/>
        </w:numPr>
        <w:pStyle w:val="Compact"/>
      </w:pPr>
      <w:r>
        <w:t xml:space="preserve">Conducted fieldwork across the United Kingdom to map mineral deposits in the South West and North East regions. Developed geological models for coal and granite extraction.</w:t>
      </w:r>
    </w:p>
    <w:p>
      <w:pPr>
        <w:numPr>
          <w:ilvl w:val="0"/>
          <w:numId w:val="1003"/>
        </w:numPr>
        <w:pStyle w:val="Compact"/>
      </w:pPr>
      <w:r>
        <w:t xml:space="preserve">Integrated GIS data with drilling logs to create 3D subsurface visualizations, optimizing resource recovery plans for clients in London and surrounding areas.</w:t>
      </w:r>
    </w:p>
    <w:p>
      <w:pPr>
        <w:numPr>
          <w:ilvl w:val="0"/>
          <w:numId w:val="1003"/>
        </w:numPr>
        <w:pStyle w:val="Compact"/>
      </w:pPr>
      <w:r>
        <w:t xml:space="preserve">Advised on risk mitigation strategies for construction projects in areas with historical mining activity, ensuring safety and regulatory adherence.</w:t>
      </w:r>
    </w:p>
    <w:bookmarkEnd w:id="24"/>
    <w:bookmarkStart w:id="25" w:name="junior-geologist"/>
    <w:p>
      <w:pPr>
        <w:pStyle w:val="Heading3"/>
      </w:pPr>
      <w:r>
        <w:t xml:space="preserve">Junior Geologist</w:t>
      </w:r>
    </w:p>
    <w:p>
      <w:pPr>
        <w:pStyle w:val="FirstParagraph"/>
      </w:pPr>
      <w:r>
        <w:rPr>
          <w:bCs/>
          <w:b/>
        </w:rPr>
        <w:t xml:space="preserve">Environmental GeoTech, London, UK</w:t>
      </w:r>
      <w:r>
        <w:t xml:space="preserve"> </w:t>
      </w:r>
      <w:r>
        <w:t xml:space="preserve">| July 2013 – February 2016</w:t>
      </w:r>
    </w:p>
    <w:p>
      <w:pPr>
        <w:numPr>
          <w:ilvl w:val="0"/>
          <w:numId w:val="1004"/>
        </w:numPr>
        <w:pStyle w:val="Compact"/>
      </w:pPr>
      <w:r>
        <w:t xml:space="preserve">Assisted in the analysis of soil and rock samples from London’s historic sites, contributing to preservation efforts for UNESCO World Heritage Areas.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geospatial database for urban planning, focusing on geological hazards like subsidence and flooding in London’s low-lying regions.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Petrophysical analysis, GIS mapping (ArcGIS, QGIS), drilling data interpretation, 3D geological modeling.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RockWorks, Petrel,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UK Environmental Protection Act 1990, Planning and Development Regulations for London.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CGeol (Chartered Geologist) – The Geological Society of London, 2018</w:t>
      </w:r>
    </w:p>
    <w:p>
      <w:pPr>
        <w:numPr>
          <w:ilvl w:val="0"/>
          <w:numId w:val="1006"/>
        </w:numPr>
        <w:pStyle w:val="Compact"/>
      </w:pPr>
      <w:r>
        <w:t xml:space="preserve">NEBOSH Environmental Health and Safety Certificate – 2017</w:t>
      </w:r>
    </w:p>
    <w:p>
      <w:pPr>
        <w:numPr>
          <w:ilvl w:val="0"/>
          <w:numId w:val="1006"/>
        </w:numPr>
        <w:pStyle w:val="Compact"/>
      </w:pPr>
      <w:r>
        <w:t xml:space="preserve">Advanced GIS Training – University of Leeds, 2015</w: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"Geological Hazards in London’s Urban Expansion Zones" (2021)</w:t>
      </w:r>
      <w:r>
        <w:t xml:space="preserve"> </w:t>
      </w:r>
      <w:r>
        <w:t xml:space="preserve">– Co-authored with the British Geological Survey, published in the Journal of Environmental Geology. Focused on subsidence risks and mitigation strategies for London’s growing infrastructure.</w:t>
      </w:r>
    </w:p>
    <w:p>
      <w:pPr>
        <w:pStyle w:val="BodyText"/>
      </w:pPr>
      <w:r>
        <w:rPr>
          <w:bCs/>
          <w:b/>
        </w:rPr>
        <w:t xml:space="preserve">"Mineral Resources of the South West UK: A Sustainable Approach" (2019)</w:t>
      </w:r>
      <w:r>
        <w:t xml:space="preserve"> </w:t>
      </w:r>
      <w:r>
        <w:t xml:space="preserve">– Project leader for a feasibility study commissioned by the Department for Business, Energy &amp; Industrial Strategy. Highlighted opportunities for eco-friendly resource extraction in the UK.</w:t>
      </w:r>
    </w:p>
    <w:p>
      <w:pPr>
        <w:pStyle w:val="BodyText"/>
      </w:pPr>
      <w:r>
        <w:rPr>
          <w:bCs/>
          <w:b/>
        </w:rPr>
        <w:t xml:space="preserve">Thames Estuary Sediment Analysis Project (2017–2018)</w:t>
      </w:r>
      <w:r>
        <w:t xml:space="preserve"> </w:t>
      </w:r>
      <w:r>
        <w:t xml:space="preserve">– Conducted sediment core analysis to assess historical geological changes in the Thames Estuary, supporting flood risk management initiatives in London.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Spanish – Basic understanding (conversational)</w:t>
      </w:r>
    </w:p>
    <w:bookmarkEnd w:id="30"/>
    <w:bookmarkStart w:id="31" w:name="miscellaneous"/>
    <w:p>
      <w:pPr>
        <w:pStyle w:val="Heading2"/>
      </w:pPr>
      <w:r>
        <w:t xml:space="preserve">Miscellaneous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Geological Society of London (since 2018)</w:t>
      </w:r>
    </w:p>
    <w:p>
      <w:pPr>
        <w:numPr>
          <w:ilvl w:val="0"/>
          <w:numId w:val="1008"/>
        </w:numPr>
        <w:pStyle w:val="Compact"/>
      </w:pPr>
      <w:r>
        <w:t xml:space="preserve">Chartered Environmentalist (CEnv) – Institute of Environmental Management &amp; Assessment (IEMA)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Geology Mentor at the London Geoscience Society, 2020–Present</w:t>
      </w:r>
    </w:p>
    <w:p>
      <w:pPr>
        <w:numPr>
          <w:ilvl w:val="0"/>
          <w:numId w:val="1009"/>
        </w:numPr>
        <w:pStyle w:val="Compact"/>
      </w:pPr>
      <w:r>
        <w:t xml:space="preserve">Guest Speaker on Urban Geology at Imperial College London, 2019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Fieldwork in UK countryside, geotourism in the Lake District, and sustainable development initiatives across the United Kingdom.</w:t>
      </w:r>
    </w:p>
    <w:bookmarkEnd w:id="31"/>
    <w:p>
      <w:pPr>
        <w:pStyle w:val="BodyText"/>
      </w:pPr>
      <w:r>
        <w:t xml:space="preserve">This Curriculum Vitae is tailored for a Geologist seeking opportunities in the United Kingdom London area. All details are aligned with the geological and professional standards of the UK.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</dc:title>
  <dc:creator/>
  <dc:language>en</dc:language>
  <cp:keywords/>
  <dcterms:created xsi:type="dcterms:W3CDTF">2026-07-24T16:49:58Z</dcterms:created>
  <dcterms:modified xsi:type="dcterms:W3CDTF">2026-07-24T16:49:58Z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