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graphic-designer-china-beijing"/>
    <w:p>
      <w:pPr>
        <w:pStyle w:val="Heading2"/>
      </w:pPr>
      <w:r>
        <w:t xml:space="preserve">Graphic Designer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zhangwei.designer@gmail.com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five years of experience in developing visually striking designs for both digital and print media. Specializing in branding, editorial design, and user interface (UI) elements, I have worked extensively with clients across China Beijing to deliver solutions that align with local market trends while maintaining global standards. My portfolio reflects a deep understanding of Chinese aesthetics, cultural symbolism, and the unique demands of the Beijing design landscape. Committed to innovation and collaboration, I aim to bridge traditional Chinese artistry with modern design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155cef4f60eae215babd03bc436ce5ab161c19"/>
    <w:p>
      <w:pPr>
        <w:pStyle w:val="Heading4"/>
      </w:pPr>
      <w:r>
        <w:t xml:space="preserve">Senior Graphic Designer | Beijing Creative Studio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designers to create brand identities, packaging, and marketing materials for domestic and international clients in Beijing.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integrate traditional Chinese elements (e.g., calligraphy, symbolism) into modern designs, enhancing cultural relevance.</w:t>
      </w:r>
    </w:p>
    <w:p>
      <w:pPr>
        <w:numPr>
          <w:ilvl w:val="0"/>
          <w:numId w:val="1001"/>
        </w:numPr>
        <w:pStyle w:val="Compact"/>
      </w:pPr>
      <w:r>
        <w:t xml:space="preserve">Developed UI/UX concepts for digital platforms targeting the Chinese market, ensuring compliance with local user preferences and regulations.</w:t>
      </w:r>
    </w:p>
    <w:p>
      <w:pPr>
        <w:numPr>
          <w:ilvl w:val="0"/>
          <w:numId w:val="1001"/>
        </w:numPr>
        <w:pStyle w:val="Compact"/>
      </w:pPr>
      <w:r>
        <w:t xml:space="preserve">Won multiple awards for design excellence in Beijing’s annual Design Innovation Awards (2021, 2023).</w:t>
      </w:r>
    </w:p>
    <w:bookmarkEnd w:id="22"/>
    <w:bookmarkStart w:id="23" w:name="X097d718a3facd5f2414091ad40f8dd8a9e13c29"/>
    <w:p>
      <w:pPr>
        <w:pStyle w:val="Heading4"/>
      </w:pPr>
      <w:r>
        <w:t xml:space="preserve">Graphic Designer | Beijing Art &amp; Marketing Agency</w:t>
      </w:r>
    </w:p>
    <w:p>
      <w:pPr>
        <w:pStyle w:val="FirstParagraph"/>
      </w:pPr>
      <w:r>
        <w:rPr>
          <w:iCs/>
          <w:i/>
        </w:rPr>
        <w:t xml:space="preserve">2017 – 2020</w:t>
      </w:r>
    </w:p>
    <w:p>
      <w:pPr>
        <w:numPr>
          <w:ilvl w:val="0"/>
          <w:numId w:val="1002"/>
        </w:numPr>
        <w:pStyle w:val="Compact"/>
      </w:pPr>
      <w:r>
        <w:t xml:space="preserve">Produced illustrations, brochures, and social media content for clients in the technology and luxury sectors in Beijing.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design trends specific to China’s urban centers, including Beijing’s creative industries.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mobile apps and websites, optimizing visuals for local user engagement metrics.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flagship store in Beijing by designing in-store signage and promotional materials.</w:t>
      </w:r>
    </w:p>
    <w:bookmarkEnd w:id="23"/>
    <w:bookmarkStart w:id="24" w:name="freelance-graphic-designer-china-beijing"/>
    <w:p>
      <w:pPr>
        <w:pStyle w:val="Heading4"/>
      </w:pPr>
      <w:r>
        <w:t xml:space="preserve">Freelance Graphic Designer | China Beijing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and SMEs in Beijing, focusing on logo creation, web banners, and content marketing materials.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offer cost-effective design solutions tailored to their brand narratives.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projects in Beijing, such as designing promotional materials for cultural festivals and public art installations.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0d09cd334dd03aaff7d644e3ec098e2fa9fac0"/>
    <w:p>
      <w:pPr>
        <w:pStyle w:val="Heading4"/>
      </w:pPr>
      <w:r>
        <w:t xml:space="preserve">Bachelor of Fine Arts in Visual Communication</w:t>
      </w:r>
    </w:p>
    <w:p>
      <w:pPr>
        <w:pStyle w:val="FirstParagraph"/>
      </w:pPr>
      <w:r>
        <w:rPr>
          <w:iCs/>
          <w:i/>
        </w:rPr>
        <w:t xml:space="preserve">Beijing Institute of Graphic Arts, China</w:t>
      </w:r>
      <w:r>
        <w:br/>
      </w: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design and cultural studies.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Integration of Traditional Chinese Aesthetics in Modern Graphic Design," which was presented at a national design conference in Beijing.</w:t>
      </w:r>
    </w:p>
    <w:bookmarkEnd w:id="26"/>
    <w:bookmarkStart w:id="27" w:name="Xaeca91028a8c7ed34f6a49b1a7dde6242a723af"/>
    <w:p>
      <w:pPr>
        <w:pStyle w:val="Heading4"/>
      </w:pPr>
      <w:r>
        <w:t xml:space="preserve">Certificate in Digital Marketing &amp; Graphic Design</w:t>
      </w:r>
    </w:p>
    <w:p>
      <w:pPr>
        <w:pStyle w:val="FirstParagraph"/>
      </w:pPr>
      <w:r>
        <w:rPr>
          <w:iCs/>
          <w:i/>
        </w:rPr>
        <w:t xml:space="preserve">China Academy of Art, Beijing</w:t>
      </w:r>
      <w:r>
        <w:br/>
      </w:r>
      <w:r>
        <w:rPr>
          <w:iCs/>
          <w:i/>
        </w:rP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Sketch,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Chinese design principles, including symbolism in color (e.g., red for luck) and typography (e.g., calligraphy styles).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Mandarin Chinese and English, with the ability to communicate effectively with clients and teams in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cross-functional teams for large-scale design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Trend Analysis:</w:t>
      </w:r>
      <w:r>
        <w:t xml:space="preserve"> </w:t>
      </w:r>
      <w:r>
        <w:t xml:space="preserve">Ability to interpret local market trends and adapt designs to meet the expectations of Chinese consumers.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97465fe31c2db8e5f419238aae2d42188c1d4e0"/>
    <w:p>
      <w:pPr>
        <w:pStyle w:val="Heading4"/>
      </w:pPr>
      <w:r>
        <w:t xml:space="preserve">"Beijing Heritage Revival" Branding Campaign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Designed a comprehensive branding strategy for a Beijing-based cultural organization, incorporating traditional Chinese motifs into modern visual identities. The campaign increased community engagement by 40% and was featured in several local design publications.</w:t>
      </w:r>
    </w:p>
    <w:bookmarkEnd w:id="30"/>
    <w:bookmarkStart w:id="31" w:name="e-commerce-ui-redesign-for-alibaba-group"/>
    <w:p>
      <w:pPr>
        <w:pStyle w:val="Heading4"/>
      </w:pPr>
      <w:r>
        <w:t xml:space="preserve">"E-Commerce UI Redesign for Alibaba Group"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Collaborated with a team to revamp the user interface of an e-commerce platform targeting Beijing’s tech-savvy consumers. The redesign improved user navigation and increased conversion rates by 25%.</w:t>
      </w:r>
    </w:p>
    <w:bookmarkEnd w:id="31"/>
    <w:bookmarkStart w:id="32" w:name="beijing-art-festival-poster-series"/>
    <w:p>
      <w:pPr>
        <w:pStyle w:val="Heading4"/>
      </w:pPr>
      <w:r>
        <w:t xml:space="preserve">"Beijing Art Festival" Poster Series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pStyle w:val="BodyText"/>
      </w:pPr>
      <w:r>
        <w:t xml:space="preserve">Crafted a series of posters that blended traditional Chinese art with contemporary design, promoting the Beijing Art Festival. The series received critical acclaim and was exhibited in multiple galleries across the city.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7"/>
        </w:numPr>
        <w:pStyle w:val="Compact"/>
      </w:pPr>
      <w:r>
        <w:t xml:space="preserve">Certified Digital Marketing Professional (China, 2020)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(2019)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Beijing Design Association (BDA), 2018 – Present</w:t>
      </w:r>
    </w:p>
    <w:p>
      <w:pPr>
        <w:numPr>
          <w:ilvl w:val="0"/>
          <w:numId w:val="1008"/>
        </w:numPr>
        <w:pStyle w:val="Compact"/>
      </w:pPr>
      <w:r>
        <w:t xml:space="preserve">Contributor to the China Design Network, sharing insights on design trends in Beijing and beyond.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China Beijing</dc:title>
  <dc:creator/>
  <dc:language>en</dc:language>
  <cp:keywords/>
  <dcterms:created xsi:type="dcterms:W3CDTF">2026-07-22T22:02:49Z</dcterms:created>
  <dcterms:modified xsi:type="dcterms:W3CDTF">2026-07-22T22:02:49Z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