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graphic-designer-in-dr-congo-kinshasa"/>
    <w:p>
      <w:pPr>
        <w:pStyle w:val="Heading2"/>
      </w:pPr>
      <w:r>
        <w:t xml:space="preserve">Graphic Designer in DR Congo Kinshasa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DR Congo Kinshasa with over [X years] of experience in creating visually compelling designs that align with cultural, commercial, and communicative needs. Proficient in Adobe Creative Suite, typography, branding, and digital illustration. A strong advocate for local artistry and a deep understanding of the unique challenges and opportunities within the DR Congo market. Committed to delivering innovative solutions that resonate with diverse audiences in Kinshasa and beyond.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Studio KINSHASA Design Studio</w:t>
      </w:r>
      <w:r>
        <w:t xml:space="preserve">, Kinshasa, DR Congo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Designed marketing materials, including brochures, posters, and social media content for local businesses and NGOs in DR Congo.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develop brand identities that reflect the cultural heritage of Kinshasa while meeting modern design standards.</w:t>
      </w:r>
    </w:p>
    <w:p>
      <w:pPr>
        <w:numPr>
          <w:ilvl w:val="0"/>
          <w:numId w:val="1001"/>
        </w:numPr>
        <w:pStyle w:val="Compact"/>
      </w:pPr>
      <w:r>
        <w:t xml:space="preserve">Created digital illustrations and layouts for publications such as newspapers and magazines focused on Kinshasa’s community initiatives.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completion, ensuring timely delivery and adherence to client specifications.</w:t>
      </w:r>
    </w:p>
    <w:bookmarkEnd w:id="21"/>
    <w:bookmarkStart w:id="22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Kinshasa, DR Congo</w:t>
      </w:r>
      <w:r>
        <w:br/>
      </w:r>
      <w:r>
        <w:rPr>
          <w:iCs/>
          <w:i/>
        </w:rPr>
        <w:t xml:space="preserve">January 2018 – May 2020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and medium enterprises (SMEs) in Kinshasa, focusing on logo creation, packaging design, and web graphics.</w:t>
      </w:r>
    </w:p>
    <w:p>
      <w:pPr>
        <w:numPr>
          <w:ilvl w:val="0"/>
          <w:numId w:val="1002"/>
        </w:numPr>
        <w:pStyle w:val="Compact"/>
      </w:pPr>
      <w:r>
        <w:t xml:space="preserve">Developed visual concepts for campaigns promoting local products and services in DR Congo’s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NGOs to create educational materials that addressed critical issues such as health awareness and environmental conservation in Kinshasa.</w:t>
      </w:r>
    </w:p>
    <w:bookmarkEnd w:id="22"/>
    <w:bookmarkEnd w:id="23"/>
    <w:bookmarkStart w:id="25" w:name="education"/>
    <w:p>
      <w:pPr>
        <w:pStyle w:val="Heading3"/>
      </w:pPr>
      <w:r>
        <w:t xml:space="preserve">Education</w:t>
      </w:r>
    </w:p>
    <w:bookmarkStart w:id="24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Université de Kinshasa</w:t>
      </w:r>
      <w:r>
        <w:t xml:space="preserve">, Kinshasa, DR Congo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included typography, digital illustration, branding, and multimedia design.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projects focused on local cultural narratives and urban aesthetics in Kinshasa.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CorelDraw,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Canva, Adobe XD, and Google Workspace for collaborative design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 &amp; Identity Development, Layout Design, Illustration (digital and traditional), Web Graphics.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bookmarkEnd w:id="26"/>
    <w:bookmarkStart w:id="27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Awareness Campaign for Kinshasa Youth</w:t>
      </w:r>
      <w:r>
        <w:t xml:space="preserve">: Designed a series of posters and social media content promoting youth engagement in local arts and education. The campaign reached over 50,000 followers in DR Congo.</w:t>
      </w:r>
    </w:p>
    <w:p>
      <w:pPr>
        <w:pStyle w:val="BodyText"/>
      </w:pPr>
      <w:r>
        <w:rPr>
          <w:bCs/>
          <w:b/>
        </w:rPr>
        <w:t xml:space="preserve">Branding for Local Artisan Cooperatives</w:t>
      </w:r>
      <w:r>
        <w:t xml:space="preserve">: Created logos, packaging, and marketing materials for Kinshasa-based artisan groups to enhance their visibility in national and international markets.</w:t>
      </w:r>
    </w:p>
    <w:p>
      <w:pPr>
        <w:pStyle w:val="BodyText"/>
      </w:pPr>
      <w:r>
        <w:rPr>
          <w:bCs/>
          <w:b/>
        </w:rPr>
        <w:t xml:space="preserve">Community Newspaper Design</w:t>
      </w:r>
      <w:r>
        <w:t xml:space="preserve">: Led the visual layout of a weekly community newspaper in Kinshasa, focusing on storytelling that highlighted local success stories and challenges.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 &amp; Illustrator</w:t>
      </w:r>
      <w:r>
        <w:t xml:space="preserve">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Local Design Award – Kinshasa Creative Festival</w:t>
      </w:r>
      <w:r>
        <w:t xml:space="preserve">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for Graphic Designers</w:t>
      </w:r>
      <w:r>
        <w:t xml:space="preserve">, Coursera, 2022.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Graphistes de Kinshasa (AGK), a network of designers promoting local talent in DR Congo.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hosted by UNESCO and the African Design Collective to enhance skills in cultural design and sustainability.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Lingala: Native</w:t>
      </w:r>
    </w:p>
    <w:p>
      <w:pPr>
        <w:numPr>
          <w:ilvl w:val="0"/>
          <w:numId w:val="1007"/>
        </w:numPr>
        <w:pStyle w:val="Compact"/>
      </w:pPr>
      <w:r>
        <w:t xml:space="preserve">English: Intermediate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Graphic Designer in DR Congo Kinshasa, emphasizing local expertise, cultural relevance, and professional achievements within the region.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DR Congo Kinshasa</dc:title>
  <dc:creator/>
  <dc:language>en</dc:language>
  <cp:keywords/>
  <dcterms:created xsi:type="dcterms:W3CDTF">2025-11-27T16:39:55Z</dcterms:created>
  <dcterms:modified xsi:type="dcterms:W3CDTF">2025-11-27T16:39:55Z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