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raphic-designer-germany-munich"/>
    <w:p>
      <w:pPr>
        <w:pStyle w:val="Heading2"/>
      </w:pPr>
      <w:r>
        <w:t xml:space="preserve">Graphic Designer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anna.mueller.design@gmail.com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Graphic Designer based in Germany Munich, with a strong focus on creating visually compelling solutions that align with the city's dynamic design landscape. Specializing in branding, editorial design, and digital media, my work reflects a deep understanding of both traditional aesthetics and modern innovation. As a professional rooted in Munich’s vibrant creative community, I am committed to delivering high-quality designs that resonate with global audiences while respecting local cultural nuances. My expertise in Adobe Creative Suite, typography, and user-centric design ensures that every project meets the highest standards of professionalism and creativity.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dd836b8e8ff439e155ec75c96870fd673447e09"/>
    <w:p>
      <w:pPr>
        <w:pStyle w:val="Heading4"/>
      </w:pPr>
      <w:r>
        <w:t xml:space="preserve">Lead Graphic Designer | Studio Münchner Kreativ (2020–Present)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1"/>
        </w:numPr>
        <w:pStyle w:val="Compact"/>
      </w:pPr>
      <w:r>
        <w:t xml:space="preserve">Overseeing the design process for clients in the automotive, technology, and hospitality sectors across Germany Munich.</w:t>
      </w:r>
    </w:p>
    <w:p>
      <w:pPr>
        <w:numPr>
          <w:ilvl w:val="0"/>
          <w:numId w:val="1001"/>
        </w:numPr>
        <w:pStyle w:val="Compact"/>
      </w:pPr>
      <w:r>
        <w:t xml:space="preserve">Developing brand identities that reflect the unique values of each client, including logos, color palettes, and typography systems.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ensure seamless integration of design concepts into marketing campaigns and digital platforms.</w:t>
      </w:r>
    </w:p>
    <w:p>
      <w:pPr>
        <w:numPr>
          <w:ilvl w:val="0"/>
          <w:numId w:val="1001"/>
        </w:numPr>
        <w:pStyle w:val="Compact"/>
      </w:pPr>
      <w:r>
        <w:t xml:space="preserve">Mentoring junior designers and fostering a collaborative work environment that encourages creativity and innovation.</w:t>
      </w:r>
    </w:p>
    <w:bookmarkEnd w:id="22"/>
    <w:bookmarkStart w:id="23" w:name="X40d742e54f85d3f67ad02e21499a0e095697f35"/>
    <w:p>
      <w:pPr>
        <w:pStyle w:val="Heading4"/>
      </w:pPr>
      <w:r>
        <w:t xml:space="preserve">Freelance Graphic Designer | Self-Employed (2017–2020)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2"/>
        </w:numPr>
        <w:pStyle w:val="Compact"/>
      </w:pPr>
      <w:r>
        <w:t xml:space="preserve">Providing design services to startups and small businesses in Germany Munich, with a focus on web design, social media assets, and print materials.</w:t>
      </w:r>
    </w:p>
    <w:p>
      <w:pPr>
        <w:numPr>
          <w:ilvl w:val="0"/>
          <w:numId w:val="1002"/>
        </w:numPr>
        <w:pStyle w:val="Compact"/>
      </w:pPr>
      <w:r>
        <w:t xml:space="preserve">Creating custom illustrations and layouts for magazines and editorial publications based in Munich.</w:t>
      </w:r>
    </w:p>
    <w:p>
      <w:pPr>
        <w:numPr>
          <w:ilvl w:val="0"/>
          <w:numId w:val="1002"/>
        </w:numPr>
        <w:pStyle w:val="Compact"/>
      </w:pPr>
      <w:r>
        <w:t xml:space="preserve">Managing client relationships from concept development to final delivery, ensuring projects are completed on time and within budget.</w:t>
      </w:r>
    </w:p>
    <w:bookmarkEnd w:id="23"/>
    <w:bookmarkStart w:id="24" w:name="internship-design-studio-berlin-2016"/>
    <w:p>
      <w:pPr>
        <w:pStyle w:val="Heading4"/>
      </w:pPr>
      <w:r>
        <w:t xml:space="preserve">Internship | Design Studio Berlin (2016)</w:t>
      </w:r>
    </w:p>
    <w:p>
      <w:pPr>
        <w:pStyle w:val="FirstParagraph"/>
      </w:pPr>
      <w:r>
        <w:t xml:space="preserve">Berlin, Germany</w:t>
      </w:r>
    </w:p>
    <w:p>
      <w:pPr>
        <w:numPr>
          <w:ilvl w:val="0"/>
          <w:numId w:val="1003"/>
        </w:numPr>
        <w:pStyle w:val="Compact"/>
      </w:pPr>
      <w:r>
        <w:t xml:space="preserve">Assisting senior designers with concept development and production of design assets for clients in the fashion and arts industries.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Adobe Creative Suite and learning best practices for project management in a fast-paced environment.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dc35c9976da97d95ef5c365d533aa2014800f3e"/>
    <w:p>
      <w:pPr>
        <w:pStyle w:val="Heading4"/>
      </w:pPr>
      <w:r>
        <w:t xml:space="preserve">Bachelor of Arts in Graphic Design | Munich University of Applied Sciences (2013–2016)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design and visual communication.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typography in modern branding strategies, with case studies focused on Munich-based companies.</w:t>
      </w:r>
    </w:p>
    <w:bookmarkEnd w:id="26"/>
    <w:bookmarkStart w:id="27" w:name="X7dd4efe3aa1bf7833f0086bbfb87bc13966a03a"/>
    <w:p>
      <w:pPr>
        <w:pStyle w:val="Heading4"/>
      </w:pPr>
      <w:r>
        <w:t xml:space="preserve">International Exchange Program | University of the Arts London (2015)</w:t>
      </w:r>
    </w:p>
    <w:p>
      <w:pPr>
        <w:pStyle w:val="FirstParagraph"/>
      </w:pPr>
      <w:r>
        <w:t xml:space="preserve">London, UK</w:t>
      </w:r>
    </w:p>
    <w:p>
      <w:pPr>
        <w:numPr>
          <w:ilvl w:val="0"/>
          <w:numId w:val="1005"/>
        </w:numPr>
        <w:pStyle w:val="Compact"/>
      </w:pPr>
      <w:r>
        <w:t xml:space="preserve">Gained exposure to diverse design philosophies and expanded my creative perspective through collaboration with international peers.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Sketch, Canva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Disciplines:</w:t>
      </w:r>
      <w:r>
        <w:t xml:space="preserve"> </w:t>
      </w:r>
      <w:r>
        <w:t xml:space="preserve">Branding, Editorial Design, Web &amp; UI/UX Design, Illustration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Client Communication, Typography Principles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 (2021)</w:t>
      </w:r>
    </w:p>
    <w:p>
      <w:pPr>
        <w:pStyle w:val="BodyText"/>
      </w:pPr>
      <w:r>
        <w:rPr>
          <w:bCs/>
          <w:b/>
        </w:rPr>
        <w:t xml:space="preserve">Google Analytics Certification (2019)</w:t>
      </w:r>
    </w:p>
    <w:bookmarkEnd w:id="30"/>
    <w:bookmarkStart w:id="31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Munich Street Art Guide (2022):</w:t>
      </w:r>
      <w:r>
        <w:t xml:space="preserve"> </w:t>
      </w:r>
      <w:r>
        <w:t xml:space="preserve">Created a digital and print publication showcasing the city's most iconic street art, featuring custom illustrations and interactive maps.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EcoTech Branding (2021):</w:t>
      </w:r>
      <w:r>
        <w:t xml:space="preserve"> </w:t>
      </w:r>
      <w:r>
        <w:t xml:space="preserve">Designed a sustainable brand identity for a Munich-based eco-friendly tech startup, including packaging and website visuals.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 Exhibition Poster Series (2019–2020):</w:t>
      </w:r>
      <w:r>
        <w:t xml:space="preserve"> </w:t>
      </w:r>
      <w:r>
        <w:t xml:space="preserve">Developed a series of posters for local galleries in Munich, blending traditional and digital design techniques.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Studio Münchner Kreativ, clients from the automotive industry in Germany Munich, and academic mentors from Munich University of Applied Sciences.</w:t>
      </w:r>
    </w:p>
    <w:bookmarkEnd w:id="32"/>
    <w:p>
      <w:pPr>
        <w:pStyle w:val="BodyText"/>
      </w:pPr>
      <w:r>
        <w:t xml:space="preserve">© 2023 Anna Müller | Graphic Designer in Germany Munich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Germany Munich</dc:title>
  <dc:creator/>
  <dc:language>en</dc:language>
  <cp:keywords/>
  <dcterms:created xsi:type="dcterms:W3CDTF">2025-12-03T22:20:37Z</dcterms:created>
  <dcterms:modified xsi:type="dcterms:W3CDTF">2025-12-03T22:20:37Z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