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 Birmingham Street, Birmingham, B1 4AA, United Kingdom</w:t>
      </w:r>
      <w:r>
        <w:br/>
      </w:r>
      <w:r>
        <w:rPr>
          <w:bCs/>
          <w:b/>
        </w:rPr>
        <w:t xml:space="preserve">Email:</w:t>
      </w:r>
      <w:r>
        <w:t xml:space="preserve"> </w:t>
      </w:r>
      <w:r>
        <w:t xml:space="preserve">emily.johnson@example.com</w:t>
      </w:r>
      <w:r>
        <w:br/>
      </w:r>
      <w:r>
        <w:rPr>
          <w:bCs/>
          <w:b/>
        </w:rPr>
        <w:t xml:space="preserve">Phone:</w:t>
      </w:r>
      <w:r>
        <w:t xml:space="preserve"> </w:t>
      </w:r>
      <w:r>
        <w:t xml:space="preserve">+44 7700 900123</w:t>
      </w:r>
      <w:r>
        <w:br/>
      </w:r>
      <w:r>
        <w:rPr>
          <w:bCs/>
          <w:b/>
        </w:rPr>
        <w:t xml:space="preserve">LinkedIn:</w:t>
      </w:r>
      <w:r>
        <w:t xml:space="preserve"> </w:t>
      </w:r>
      <w:r>
        <w:t xml:space="preserve">linkedin.com/in/emilyjgraphicdesigner</w:t>
      </w:r>
    </w:p>
    <w:bookmarkEnd w:id="20"/>
    <w:bookmarkStart w:id="21" w:name="professional-summary"/>
    <w:p>
      <w:pPr>
        <w:pStyle w:val="Heading2"/>
      </w:pPr>
      <w:r>
        <w:t xml:space="preserve">Professional Summary</w:t>
      </w:r>
    </w:p>
    <w:p>
      <w:pPr>
        <w:pStyle w:val="FirstParagraph"/>
      </w:pPr>
      <w:r>
        <w:t xml:space="preserve">A highly creative and skilled Graphic Designer with over 5 years of experience in the United Kingdom, specializing in branding, print, and digital media. Based in Birmingham, I have a strong understanding of local market needs and design trends that cater to businesses across the West Midlands. My expertise includes developing visually compelling solutions for clients ranging from startups to established enterprises. As a Graphic Designer in Birmingham, I am committed to delivering high-quality work that aligns with both creative and commercial goals.</w:t>
      </w:r>
    </w:p>
    <w:bookmarkEnd w:id="21"/>
    <w:bookmarkStart w:id="24" w:name="work-experience"/>
    <w:p>
      <w:pPr>
        <w:pStyle w:val="Heading2"/>
      </w:pPr>
      <w:r>
        <w:t xml:space="preserve">Work Experience</w:t>
      </w:r>
    </w:p>
    <w:bookmarkStart w:id="22" w:name="lead-graphic-designer"/>
    <w:p>
      <w:pPr>
        <w:pStyle w:val="Heading3"/>
      </w:pPr>
      <w:r>
        <w:t xml:space="preserve">Lead Graphic Designer</w:t>
      </w:r>
    </w:p>
    <w:p>
      <w:pPr>
        <w:pStyle w:val="FirstParagraph"/>
      </w:pPr>
      <w:r>
        <w:rPr>
          <w:bCs/>
          <w:b/>
        </w:rPr>
        <w:t xml:space="preserve">Creative Horizon Ltd</w:t>
      </w:r>
      <w:r>
        <w:t xml:space="preserve">, Birmingham, United Kingdom</w:t>
      </w:r>
      <w:r>
        <w:br/>
      </w:r>
      <w:r>
        <w:rPr>
          <w:iCs/>
          <w:i/>
        </w:rPr>
        <w:t xml:space="preserve">January 2019 – Present</w:t>
      </w:r>
    </w:p>
    <w:p>
      <w:pPr>
        <w:numPr>
          <w:ilvl w:val="0"/>
          <w:numId w:val="1001"/>
        </w:numPr>
        <w:pStyle w:val="Compact"/>
      </w:pPr>
      <w:r>
        <w:t xml:space="preserve">Managed a team of 4 designers to create branding materials for over 50 clients, including local SMEs and international businesses operating in Birmingham.</w:t>
      </w:r>
    </w:p>
    <w:p>
      <w:pPr>
        <w:numPr>
          <w:ilvl w:val="0"/>
          <w:numId w:val="1001"/>
        </w:numPr>
        <w:pStyle w:val="Compact"/>
      </w:pPr>
      <w:r>
        <w:t xml:space="preserve">Designed logos, packaging, and marketing collateral for clients such as "Birmingham Bakes" and "West Midlands Tech Hub," contributing to a 30% increase in client retention.</w:t>
      </w:r>
    </w:p>
    <w:p>
      <w:pPr>
        <w:numPr>
          <w:ilvl w:val="0"/>
          <w:numId w:val="1001"/>
        </w:numPr>
        <w:pStyle w:val="Compact"/>
      </w:pPr>
      <w:r>
        <w:t xml:space="preserve">Collaborated with digital teams to develop responsive website designs that improved user engagement by 25% for key clients.</w:t>
      </w:r>
    </w:p>
    <w:p>
      <w:pPr>
        <w:numPr>
          <w:ilvl w:val="0"/>
          <w:numId w:val="1001"/>
        </w:numPr>
        <w:pStyle w:val="Compact"/>
      </w:pPr>
      <w:r>
        <w:t xml:space="preserve">Represented the company at local design events in Birmingham, enhancing its reputation as a go-to agency for innovative graphic solutions.</w:t>
      </w:r>
    </w:p>
    <w:bookmarkEnd w:id="22"/>
    <w:bookmarkStart w:id="23" w:name="graphic-designer"/>
    <w:p>
      <w:pPr>
        <w:pStyle w:val="Heading3"/>
      </w:pPr>
      <w:r>
        <w:t xml:space="preserve">Graphic Designer</w:t>
      </w:r>
    </w:p>
    <w:p>
      <w:pPr>
        <w:pStyle w:val="FirstParagraph"/>
      </w:pPr>
      <w:r>
        <w:rPr>
          <w:bCs/>
          <w:b/>
        </w:rPr>
        <w:t xml:space="preserve">ArtWave Studio</w:t>
      </w:r>
      <w:r>
        <w:t xml:space="preserve">, Birmingham, United Kingdom</w:t>
      </w:r>
      <w:r>
        <w:br/>
      </w:r>
      <w:r>
        <w:rPr>
          <w:iCs/>
          <w:i/>
        </w:rPr>
        <w:t xml:space="preserve">June 2016 – December 2018</w:t>
      </w:r>
    </w:p>
    <w:p>
      <w:pPr>
        <w:numPr>
          <w:ilvl w:val="0"/>
          <w:numId w:val="1002"/>
        </w:numPr>
        <w:pStyle w:val="Compact"/>
      </w:pPr>
      <w:r>
        <w:t xml:space="preserve">Crafted visual assets for print and digital campaigns, including brochures, social media graphics, and email newsletters.</w:t>
      </w:r>
    </w:p>
    <w:p>
      <w:pPr>
        <w:numPr>
          <w:ilvl w:val="0"/>
          <w:numId w:val="1002"/>
        </w:numPr>
        <w:pStyle w:val="Compact"/>
      </w:pPr>
      <w:r>
        <w:t xml:space="preserve">Provided design support for the Birmingham City Council's public awareness initiatives, ensuring alignment with UK accessibility standards.</w:t>
      </w:r>
    </w:p>
    <w:p>
      <w:pPr>
        <w:numPr>
          <w:ilvl w:val="0"/>
          <w:numId w:val="1002"/>
        </w:numPr>
        <w:pStyle w:val="Compact"/>
      </w:pPr>
      <w:r>
        <w:t xml:space="preserve">Optimized image files for web use, reducing loading times by 40% and improving user experience across client websites.</w:t>
      </w:r>
    </w:p>
    <w:p>
      <w:pPr>
        <w:numPr>
          <w:ilvl w:val="0"/>
          <w:numId w:val="1002"/>
        </w:numPr>
        <w:pStyle w:val="Compact"/>
      </w:pPr>
      <w:r>
        <w:t xml:space="preserve">Received recognition as "Top Emerging Designer" in the 2017 Birmingham Design Awards for a campaign promoting local tourism.</w:t>
      </w:r>
    </w:p>
    <w:bookmarkEnd w:id="23"/>
    <w:bookmarkEnd w:id="24"/>
    <w:bookmarkStart w:id="26" w:name="education"/>
    <w:p>
      <w:pPr>
        <w:pStyle w:val="Heading2"/>
      </w:pPr>
      <w:r>
        <w:t xml:space="preserve">Education</w:t>
      </w:r>
    </w:p>
    <w:bookmarkStart w:id="25" w:name="bachelor-of-arts-hons-in-graphic-design"/>
    <w:p>
      <w:pPr>
        <w:pStyle w:val="Heading3"/>
      </w:pPr>
      <w:r>
        <w:t xml:space="preserve">Bachelor of Arts (Hons) in Graphic Design</w:t>
      </w:r>
    </w:p>
    <w:p>
      <w:pPr>
        <w:pStyle w:val="FirstParagraph"/>
      </w:pPr>
      <w:r>
        <w:rPr>
          <w:bCs/>
          <w:b/>
        </w:rPr>
        <w:t xml:space="preserve">University of Birmingham</w:t>
      </w:r>
      <w:r>
        <w:t xml:space="preserve">, Birmingham, United Kingdom</w:t>
      </w:r>
      <w:r>
        <w:br/>
      </w:r>
      <w:r>
        <w:rPr>
          <w:iCs/>
          <w:i/>
        </w:rPr>
        <w:t xml:space="preserve">Graduated: 2016</w:t>
      </w:r>
    </w:p>
    <w:p>
      <w:pPr>
        <w:numPr>
          <w:ilvl w:val="0"/>
          <w:numId w:val="1003"/>
        </w:numPr>
        <w:pStyle w:val="Compact"/>
      </w:pPr>
      <w:r>
        <w:t xml:space="preserve">Specialized in digital illustration, typography, and multimedia design.</w:t>
      </w:r>
    </w:p>
    <w:p>
      <w:pPr>
        <w:numPr>
          <w:ilvl w:val="0"/>
          <w:numId w:val="1003"/>
        </w:numPr>
        <w:pStyle w:val="Compact"/>
      </w:pPr>
      <w:r>
        <w:t xml:space="preserve">Published a portfolio project on "Modern Branding in the UK" that was featured in the Birmingham Design Journal.</w:t>
      </w:r>
    </w:p>
    <w:bookmarkEnd w:id="25"/>
    <w:bookmarkEnd w:id="26"/>
    <w:bookmarkStart w:id="27"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Canva, Figma</w:t>
      </w:r>
    </w:p>
    <w:p>
      <w:pPr>
        <w:numPr>
          <w:ilvl w:val="0"/>
          <w:numId w:val="1004"/>
        </w:numPr>
        <w:pStyle w:val="Compact"/>
      </w:pPr>
      <w:r>
        <w:rPr>
          <w:bCs/>
          <w:b/>
        </w:rPr>
        <w:t xml:space="preserve">Design Principles:</w:t>
      </w:r>
      <w:r>
        <w:t xml:space="preserve"> </w:t>
      </w:r>
      <w:r>
        <w:t xml:space="preserve">Color theory, layout design, typography, and user experience (UX) fundamentals</w:t>
      </w:r>
    </w:p>
    <w:p>
      <w:pPr>
        <w:numPr>
          <w:ilvl w:val="0"/>
          <w:numId w:val="1004"/>
        </w:numPr>
        <w:pStyle w:val="Compact"/>
      </w:pPr>
      <w:r>
        <w:rPr>
          <w:bCs/>
          <w:b/>
        </w:rPr>
        <w:t xml:space="preserve">Creative Direction:</w:t>
      </w:r>
      <w:r>
        <w:t xml:space="preserve"> </w:t>
      </w:r>
      <w:r>
        <w:t xml:space="preserve">Brand identity development, editorial design, and packaging concepts</w:t>
      </w:r>
    </w:p>
    <w:p>
      <w:pPr>
        <w:numPr>
          <w:ilvl w:val="0"/>
          <w:numId w:val="1004"/>
        </w:numPr>
        <w:pStyle w:val="Compact"/>
      </w:pPr>
      <w:r>
        <w:rPr>
          <w:bCs/>
          <w:b/>
        </w:rPr>
        <w:t xml:space="preserve">Technical Skills:</w:t>
      </w:r>
      <w:r>
        <w:t xml:space="preserve"> </w:t>
      </w:r>
      <w:r>
        <w:t xml:space="preserve">Responsive web design, file optimization for print and digital media</w:t>
      </w:r>
    </w:p>
    <w:p>
      <w:pPr>
        <w:numPr>
          <w:ilvl w:val="0"/>
          <w:numId w:val="1004"/>
        </w:numPr>
        <w:pStyle w:val="Compact"/>
      </w:pPr>
      <w:r>
        <w:rPr>
          <w:bCs/>
          <w:b/>
        </w:rPr>
        <w:t xml:space="preserve">Communication:</w:t>
      </w:r>
      <w:r>
        <w:t xml:space="preserve"> </w:t>
      </w:r>
      <w:r>
        <w:t xml:space="preserve">Client collaboration, project management, and cross-departmental teamwork</w:t>
      </w:r>
    </w:p>
    <w:bookmarkEnd w:id="27"/>
    <w:bookmarkStart w:id="28" w:name="certifications-awards"/>
    <w:p>
      <w:pPr>
        <w:pStyle w:val="Heading2"/>
      </w:pPr>
      <w:r>
        <w:t xml:space="preserve">Certifications &amp; Awards</w:t>
      </w:r>
    </w:p>
    <w:p>
      <w:pPr>
        <w:numPr>
          <w:ilvl w:val="0"/>
          <w:numId w:val="1005"/>
        </w:numPr>
        <w:pStyle w:val="Compact"/>
      </w:pPr>
      <w:r>
        <w:rPr>
          <w:bCs/>
          <w:b/>
        </w:rPr>
        <w:t xml:space="preserve">Adobe Certified Expert (ACE) – Illustrator</w:t>
      </w:r>
      <w:r>
        <w:t xml:space="preserve">, 2018</w:t>
      </w:r>
    </w:p>
    <w:p>
      <w:pPr>
        <w:numPr>
          <w:ilvl w:val="0"/>
          <w:numId w:val="1005"/>
        </w:numPr>
        <w:pStyle w:val="Compact"/>
      </w:pPr>
      <w:r>
        <w:rPr>
          <w:bCs/>
          <w:b/>
        </w:rPr>
        <w:t xml:space="preserve">Birmingham Design Awards – Best Local Campaign</w:t>
      </w:r>
      <w:r>
        <w:t xml:space="preserve">, 2017 (ArtWave Studio)</w:t>
      </w:r>
    </w:p>
    <w:p>
      <w:pPr>
        <w:numPr>
          <w:ilvl w:val="0"/>
          <w:numId w:val="1005"/>
        </w:numPr>
        <w:pStyle w:val="Compact"/>
      </w:pPr>
      <w:r>
        <w:rPr>
          <w:bCs/>
          <w:b/>
        </w:rPr>
        <w:t xml:space="preserve">UK Web Design Guild Certification in UX Principles</w:t>
      </w:r>
      <w:r>
        <w:t xml:space="preserve">, 2020</w:t>
      </w:r>
    </w:p>
    <w:bookmarkEnd w:id="28"/>
    <w:bookmarkStart w:id="29" w:name="projects-portfolio-highlights"/>
    <w:p>
      <w:pPr>
        <w:pStyle w:val="Heading2"/>
      </w:pPr>
      <w:r>
        <w:t xml:space="preserve">Projects &amp; Portfolio Highlights</w:t>
      </w:r>
    </w:p>
    <w:p>
      <w:pPr>
        <w:pStyle w:val="FirstParagraph"/>
      </w:pPr>
      <w:r>
        <w:rPr>
          <w:bCs/>
          <w:b/>
        </w:rPr>
        <w:t xml:space="preserve">Birmingham Green Initiative Campaign:</w:t>
      </w:r>
      <w:r>
        <w:t xml:space="preserve"> </w:t>
      </w:r>
      <w:r>
        <w:t xml:space="preserve">Designed eco-friendly packaging and promotional materials for a local sustainability nonprofit, resulting in increased community engagement and media coverage in the UK.</w:t>
      </w:r>
    </w:p>
    <w:p>
      <w:pPr>
        <w:pStyle w:val="BodyText"/>
      </w:pPr>
      <w:r>
        <w:rPr>
          <w:bCs/>
          <w:b/>
        </w:rPr>
        <w:t xml:space="preserve">City of Birmingham Art Gallery Rebranding:</w:t>
      </w:r>
      <w:r>
        <w:t xml:space="preserve"> </w:t>
      </w:r>
      <w:r>
        <w:t xml:space="preserve">Revamped the gallery’s visual identity, including posters, social media assets, and exhibition guides, which were praised for their modern aesthetic and cultural relevance.</w:t>
      </w:r>
    </w:p>
    <w:p>
      <w:pPr>
        <w:pStyle w:val="BodyText"/>
      </w:pPr>
      <w:r>
        <w:rPr>
          <w:bCs/>
          <w:b/>
        </w:rPr>
        <w:t xml:space="preserve">Digital Marketing Collateral for SMEs:</w:t>
      </w:r>
      <w:r>
        <w:t xml:space="preserve"> </w:t>
      </w:r>
      <w:r>
        <w:t xml:space="preserve">Created a series of templates for small businesses in Birmingham to enhance their online presence, adopted by over 20 local companies.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Birmingham Design Association (BDA)</w:t>
      </w:r>
      <w:r>
        <w:t xml:space="preserve"> </w:t>
      </w:r>
      <w:r>
        <w:t xml:space="preserve">– Member since 2017</w:t>
      </w:r>
    </w:p>
    <w:p>
      <w:pPr>
        <w:numPr>
          <w:ilvl w:val="0"/>
          <w:numId w:val="1006"/>
        </w:numPr>
        <w:pStyle w:val="Compact"/>
      </w:pPr>
      <w:r>
        <w:rPr>
          <w:bCs/>
          <w:b/>
        </w:rPr>
        <w:t xml:space="preserve">Chartered Society of Designers (CSD)</w:t>
      </w:r>
      <w:r>
        <w:t xml:space="preserve"> </w:t>
      </w:r>
      <w:r>
        <w:t xml:space="preserve">– Associate member, 2019–Present</w:t>
      </w:r>
    </w:p>
    <w:bookmarkEnd w:id="30"/>
    <w:bookmarkStart w:id="31" w:name="languages"/>
    <w:p>
      <w:pPr>
        <w:pStyle w:val="Heading2"/>
      </w:pPr>
      <w:r>
        <w:t xml:space="preserve">Languages</w:t>
      </w:r>
    </w:p>
    <w:p>
      <w:pPr>
        <w:pStyle w:val="FirstParagraph"/>
      </w:pPr>
      <w:r>
        <w:t xml:space="preserve">English (Native), Spanish (Basic)</w:t>
      </w:r>
    </w:p>
    <w:bookmarkEnd w:id="31"/>
    <w:bookmarkStart w:id="32" w:name="references"/>
    <w:p>
      <w:pPr>
        <w:pStyle w:val="Heading2"/>
      </w:pPr>
      <w:r>
        <w:t xml:space="preserve">References</w:t>
      </w:r>
    </w:p>
    <w:p>
      <w:pPr>
        <w:pStyle w:val="FirstParagraph"/>
      </w:pPr>
      <w:r>
        <w:t xml:space="preserve">Available upon request. Contact: emily.johnson@example.com or +44 7700 900123.</w:t>
      </w:r>
    </w:p>
    <w:p>
      <w:pPr>
        <w:pStyle w:val="BodyText"/>
      </w:pPr>
      <w:r>
        <w:t xml:space="preserve">This Curriculum Vitae reflects the expertise of a Graphic Designer in the United Kingdom, with a focus on innovative solutions tailored to the dynamic creative industry of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2025-12-07T21:35:17Z</dcterms:created>
  <dcterms:modified xsi:type="dcterms:W3CDTF">2025-12-07T21:35:17Z</dcterms:modified>
</cp:coreProperties>
</file>

<file path=docProps/custom.xml><?xml version="1.0" encoding="utf-8"?>
<Properties xmlns="http://schemas.openxmlformats.org/officeDocument/2006/custom-properties" xmlns:vt="http://schemas.openxmlformats.org/officeDocument/2006/docPropsVTypes"/>
</file>