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[X years] of experience in providing exceptional haircare services tailored to the diverse needs of clients in Sudan Khartoum. Skilled in modern hairstyling techniques, color correction, and scalp treatments, with a strong commitment to customer satisfaction and professional excellence. Proficient in understanding cultural preferences and trends specific to the Sudanese market, ensuring a unique blend of traditional and contemporary styles. A team player with excellent communication skills, dedicated to creating a welcoming environment for clients while maintaining high standards of hygiene and professionalism.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Certification in Hairdressing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Hairstyling Course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Cosmetology Certificate</w:t>
      </w:r>
      <w:r>
        <w:t xml:space="preserve"> </w:t>
      </w:r>
      <w:r>
        <w:t xml:space="preserve">– [Institution Name], Sudan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airdresser"/>
    <w:p>
      <w:pPr>
        <w:pStyle w:val="Heading3"/>
      </w:pPr>
      <w:r>
        <w:rPr>
          <w:bCs/>
          <w:b/>
        </w:rPr>
        <w:t xml:space="preserve">Hairdresser</w:t>
      </w:r>
    </w:p>
    <w:p>
      <w:pPr>
        <w:pStyle w:val="FirstParagraph"/>
      </w:pPr>
      <w:r>
        <w:rPr>
          <w:iCs/>
          <w:i/>
        </w:rPr>
        <w:t xml:space="preserve">[Salon Name],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 wide range of hair services, including cutting, coloring, styling, and treatments to over 100 clients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preferences and create personalized hairstyles that align with Sudanese fashion trends and cultural norms.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 following strict hygiene protocols, ensuring compliance with local health regulations in Khartoum.</w:t>
      </w:r>
    </w:p>
    <w:p>
      <w:pPr>
        <w:numPr>
          <w:ilvl w:val="0"/>
          <w:numId w:val="1002"/>
        </w:numPr>
        <w:pStyle w:val="Compact"/>
      </w:pPr>
      <w:r>
        <w:t xml:space="preserve">Trained junior staff on haircare techniques, customer service, and salon operations to enhance overall team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Khartoum to promote the salon’s services and build brand awareness among local residents.</w:t>
      </w:r>
    </w:p>
    <w:bookmarkEnd w:id="23"/>
    <w:bookmarkStart w:id="24" w:name="freelance-hairdresser"/>
    <w:p>
      <w:pPr>
        <w:pStyle w:val="Heading3"/>
      </w:pPr>
      <w:r>
        <w:rPr>
          <w:bCs/>
          <w:b/>
        </w:rPr>
        <w:t xml:space="preserve">Freelance Hairdresser</w:t>
      </w:r>
    </w:p>
    <w:p>
      <w:pPr>
        <w:pStyle w:val="FirstParagraph"/>
      </w:pPr>
      <w:r>
        <w:rPr>
          <w:iCs/>
          <w:i/>
        </w:rPr>
        <w:t xml:space="preserve">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mobile hair services to clients in residential areas of Khartoum, prioritizing convenience and personalized attention.</w:t>
      </w:r>
    </w:p>
    <w:p>
      <w:pPr>
        <w:numPr>
          <w:ilvl w:val="0"/>
          <w:numId w:val="1003"/>
        </w:numPr>
        <w:pStyle w:val="Compact"/>
      </w:pPr>
      <w:r>
        <w:t xml:space="preserve">Specialized in traditional Sudanese hairstyles while incorporating modern trends to cater to a diverse clientele.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for creativity, punctuality, and ability to work under pressure during high-demand periods.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 in cutting, coloring, and styling hair using both traditional and modern techniques.</w:t>
      </w:r>
    </w:p>
    <w:p>
      <w:pPr>
        <w:numPr>
          <w:ilvl w:val="0"/>
          <w:numId w:val="1004"/>
        </w:numPr>
        <w:pStyle w:val="Compact"/>
      </w:pPr>
      <w:r>
        <w:t xml:space="preserve">Proficient in analyzing hair types and recommending suitable products for maintenance.</w:t>
      </w:r>
    </w:p>
    <w:p>
      <w:pPr>
        <w:numPr>
          <w:ilvl w:val="0"/>
          <w:numId w:val="1004"/>
        </w:numPr>
        <w:pStyle w:val="Compact"/>
      </w:pPr>
      <w:r>
        <w:t xml:space="preserve">Skilled in using advanced tools such as clippers, curling irons, and color mixing equipment.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Sudanese cultural preferences regarding hair care and beauty standards.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interpersonal skills to build long-term relationships with clients.</w:t>
      </w:r>
    </w:p>
    <w:p>
      <w:pPr>
        <w:numPr>
          <w:ilvl w:val="0"/>
          <w:numId w:val="1004"/>
        </w:numPr>
        <w:pStyle w:val="Compact"/>
      </w:pPr>
      <w:r>
        <w:t xml:space="preserve">Familiarity with salon management software for appointment scheduling and inventory control.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Beauty Association Certification in Hairdressing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Color Theory and Application Certificate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Hygiene Training for Hair Salons</w:t>
      </w:r>
      <w:r>
        <w:t xml:space="preserve"> </w:t>
      </w:r>
      <w:r>
        <w:t xml:space="preserve">– [Institution Name], Sudan (Year)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Khartoum can be contacted for further information.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expertise in adapting to the unique beauty standards and cultural nuances of Sudan Khartoum, ensuring client satisfaction through personalized services.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participated in local events and workshops to promote haircare education and support women’s empowerment initiatives in Khartoum.</w:t>
      </w:r>
    </w:p>
    <w:p>
      <w:pPr>
        <w:pStyle w:val="BodyTex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attends seminars and training sessions to stay updated on the latest trends, techniques, and products in the global hairdressing industry.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Hairdresser with a proven track record of excellence in Sudan Khartoum. Committed to delivering high-quality services that reflect both traditional Sudanese aesthetics and modern hairstyling innovations. Eager to contribute to the growth of salons and beauty businesses in the region while fostering a positive and inclusive environment for clients and colleagues alike.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2026-07-24T03:59:53Z</dcterms:created>
  <dcterms:modified xsi:type="dcterms:W3CDTF">2026-07-24T03:59:53Z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