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human-resources-manager-colombia-bogotá"/>
    <w:p>
      <w:pPr>
        <w:pStyle w:val="Heading2"/>
      </w:pPr>
      <w:r>
        <w:t xml:space="preserve">Human Resources Manager | Colombia Bogotá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 Rojas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juan.mendez.hr@gmail.com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Human Resources Manager with over a decade of experience in talent acquisition, employee relations, and organizational development. Proficient in aligning HR strategies with business objectives while navigating the dynamic labor market of Colombia Bogotá. A strong advocate for workplace diversity, compliance with local labor laws, and fostering a culture of innovation and collaboration. Proven expertise in managing large-scale recruitment campaigns, designing training programs, and implementing performance management systems tailored to the needs of multinational corporations operating in the Colombian capital.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human-resources-manager"/>
    <w:p>
      <w:pPr>
        <w:pStyle w:val="Heading4"/>
      </w:pPr>
      <w:r>
        <w:t xml:space="preserve">Human Resources Manager</w:t>
      </w:r>
    </w:p>
    <w:p>
      <w:pPr>
        <w:pStyle w:val="FirstParagraph"/>
      </w:pPr>
      <w:r>
        <w:rPr>
          <w:bCs/>
          <w:b/>
        </w:rPr>
        <w:t xml:space="preserve">Empresa Tecnológica de Bogotá S.A.</w:t>
      </w:r>
      <w:r>
        <w:br/>
      </w:r>
      <w:r>
        <w:t xml:space="preserve">Bogotá, Colombia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Overseeing end-to-end HR operations for a team of 150+ employees across multiple departments, including recruitment, onboarding, and employee development.</w:t>
      </w:r>
    </w:p>
    <w:p>
      <w:pPr>
        <w:numPr>
          <w:ilvl w:val="0"/>
          <w:numId w:val="1001"/>
        </w:numPr>
        <w:pStyle w:val="Compact"/>
      </w:pPr>
      <w:r>
        <w:t xml:space="preserve">Designing and executing strategic talent acquisition plans to address critical roles in IT, sales, and customer service sectors within Colombia Bogotá.</w:t>
      </w:r>
    </w:p>
    <w:p>
      <w:pPr>
        <w:numPr>
          <w:ilvl w:val="0"/>
          <w:numId w:val="1001"/>
        </w:numPr>
        <w:pStyle w:val="Compact"/>
      </w:pPr>
      <w:r>
        <w:t xml:space="preserve">Implementing a performance management system that improved employee productivity by 25% within 18 months.</w:t>
      </w:r>
    </w:p>
    <w:p>
      <w:pPr>
        <w:numPr>
          <w:ilvl w:val="0"/>
          <w:numId w:val="1001"/>
        </w:numPr>
        <w:pStyle w:val="Compact"/>
      </w:pPr>
      <w:r>
        <w:t xml:space="preserve">Establishing a comprehensive training program focused on leadership development and soft skills, resulting in a 30% increase in internal promotions.</w:t>
      </w:r>
    </w:p>
    <w:p>
      <w:pPr>
        <w:numPr>
          <w:ilvl w:val="0"/>
          <w:numId w:val="1001"/>
        </w:numPr>
        <w:pStyle w:val="Compact"/>
      </w:pPr>
      <w:r>
        <w:t xml:space="preserve">Ensuring full compliance with Colombian labor regulations, including the Labor Code (Código Sustantivo del Trabajo) and social security requirements.</w:t>
      </w:r>
    </w:p>
    <w:bookmarkEnd w:id="22"/>
    <w:bookmarkStart w:id="23" w:name="hr-coordinator"/>
    <w:p>
      <w:pPr>
        <w:pStyle w:val="Heading4"/>
      </w:pPr>
      <w:r>
        <w:t xml:space="preserve">HR Coordinator</w:t>
      </w:r>
    </w:p>
    <w:p>
      <w:pPr>
        <w:pStyle w:val="FirstParagraph"/>
      </w:pPr>
      <w:r>
        <w:rPr>
          <w:bCs/>
          <w:b/>
        </w:rPr>
        <w:t xml:space="preserve">Banco de Occidente Colombia</w:t>
      </w:r>
      <w:r>
        <w:br/>
      </w:r>
      <w:r>
        <w:t xml:space="preserve">Bogotá, Colombia 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Managed employee relations and conflict resolution processes for a regional office of a leading financial institution in Bogotá.</w:t>
      </w:r>
    </w:p>
    <w:p>
      <w:pPr>
        <w:numPr>
          <w:ilvl w:val="0"/>
          <w:numId w:val="1002"/>
        </w:numPr>
        <w:pStyle w:val="Compact"/>
      </w:pPr>
      <w:r>
        <w:t xml:space="preserve">Collaborated with department heads to identify training needs and developed tailored programs to enhance team performance.</w:t>
      </w:r>
    </w:p>
    <w:p>
      <w:pPr>
        <w:numPr>
          <w:ilvl w:val="0"/>
          <w:numId w:val="1002"/>
        </w:numPr>
        <w:pStyle w:val="Compact"/>
      </w:pPr>
      <w:r>
        <w:t xml:space="preserve">Streamlined the onboarding process, reducing time-to-productivity by 40% for new hires.</w:t>
      </w:r>
    </w:p>
    <w:p>
      <w:pPr>
        <w:numPr>
          <w:ilvl w:val="0"/>
          <w:numId w:val="1002"/>
        </w:numPr>
        <w:pStyle w:val="Compact"/>
      </w:pPr>
      <w:r>
        <w:t xml:space="preserve">Conducted regular payroll audits and ensured accurate documentation for compliance with local labor authorities.</w:t>
      </w:r>
    </w:p>
    <w:bookmarkEnd w:id="23"/>
    <w:bookmarkStart w:id="24" w:name="hr-assistant"/>
    <w:p>
      <w:pPr>
        <w:pStyle w:val="Heading4"/>
      </w:pPr>
      <w:r>
        <w:t xml:space="preserve">HR Assistant</w:t>
      </w:r>
    </w:p>
    <w:p>
      <w:pPr>
        <w:pStyle w:val="FirstParagraph"/>
      </w:pPr>
      <w:r>
        <w:rPr>
          <w:bCs/>
          <w:b/>
        </w:rPr>
        <w:t xml:space="preserve">Servicios Logísticos Colombia S.A.</w:t>
      </w:r>
      <w:r>
        <w:br/>
      </w:r>
      <w:r>
        <w:t xml:space="preserve">Bogotá, Colombia | July 2013 – May 2016</w:t>
      </w:r>
    </w:p>
    <w:p>
      <w:pPr>
        <w:numPr>
          <w:ilvl w:val="0"/>
          <w:numId w:val="1003"/>
        </w:numPr>
        <w:pStyle w:val="Compact"/>
      </w:pPr>
      <w:r>
        <w:t xml:space="preserve">Supported the HR team in administrative tasks, including resume screening, interview coordination, and employee record maintenance.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diversity and inclusion initiative that increased workforce representation from 20% to 35% within two years.</w:t>
      </w:r>
    </w:p>
    <w:p>
      <w:pPr>
        <w:numPr>
          <w:ilvl w:val="0"/>
          <w:numId w:val="1003"/>
        </w:numPr>
        <w:pStyle w:val="Compact"/>
      </w:pPr>
      <w:r>
        <w:t xml:space="preserve">Assisted in the implementation of a digital HR platform, improving data management efficiency by 50%.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Industrial Psychology</w:t>
      </w:r>
      <w:r>
        <w:br/>
      </w:r>
      <w:r>
        <w:t xml:space="preserve">Universidad Nacional de Colombia</w:t>
      </w:r>
      <w:r>
        <w:br/>
      </w:r>
      <w:r>
        <w:t xml:space="preserve">Bogotá, Colombia | Graduated: 2012</w:t>
      </w:r>
    </w:p>
    <w:p>
      <w:pPr>
        <w:pStyle w:val="BodyText"/>
      </w:pPr>
      <w:r>
        <w:rPr>
          <w:bCs/>
          <w:b/>
        </w:rPr>
        <w:t xml:space="preserve">Master’s Degree in Human Resources Management</w:t>
      </w:r>
      <w:r>
        <w:br/>
      </w:r>
      <w:r>
        <w:t xml:space="preserve">Universidad Externado de Colombia</w:t>
      </w:r>
      <w:r>
        <w:br/>
      </w:r>
      <w:r>
        <w:t xml:space="preserve">Bogotá, Colombia | Graduated: 2015</w:t>
      </w:r>
    </w:p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Strategic Talent Acquisition and Recruitment</w:t>
      </w:r>
    </w:p>
    <w:p>
      <w:pPr>
        <w:numPr>
          <w:ilvl w:val="0"/>
          <w:numId w:val="1004"/>
        </w:numPr>
        <w:pStyle w:val="Compact"/>
      </w:pPr>
      <w:r>
        <w:t xml:space="preserve">Employee Relations and Conflict Resolution</w:t>
      </w:r>
    </w:p>
    <w:p>
      <w:pPr>
        <w:numPr>
          <w:ilvl w:val="0"/>
          <w:numId w:val="1004"/>
        </w:numPr>
        <w:pStyle w:val="Compact"/>
      </w:pPr>
      <w:r>
        <w:t xml:space="preserve">Performance Management Systems</w:t>
      </w:r>
    </w:p>
    <w:p>
      <w:pPr>
        <w:numPr>
          <w:ilvl w:val="0"/>
          <w:numId w:val="1004"/>
        </w:numPr>
        <w:pStyle w:val="Compact"/>
      </w:pPr>
      <w:r>
        <w:t xml:space="preserve">Compliance with Colombian Labor Laws (Código Sustantivo del Trabajo)</w:t>
      </w:r>
    </w:p>
    <w:p>
      <w:pPr>
        <w:numPr>
          <w:ilvl w:val="0"/>
          <w:numId w:val="1004"/>
        </w:numPr>
        <w:pStyle w:val="Compact"/>
      </w:pPr>
      <w:r>
        <w:t xml:space="preserve">Training and Development Program Design</w:t>
      </w:r>
    </w:p>
    <w:p>
      <w:pPr>
        <w:numPr>
          <w:ilvl w:val="0"/>
          <w:numId w:val="1004"/>
        </w:numPr>
        <w:pStyle w:val="Compact"/>
      </w:pPr>
      <w:r>
        <w:t xml:space="preserve">HR Information Systems (HRIS) Proficiency</w:t>
      </w:r>
    </w:p>
    <w:p>
      <w:pPr>
        <w:numPr>
          <w:ilvl w:val="0"/>
          <w:numId w:val="1004"/>
        </w:numPr>
        <w:pStyle w:val="Compact"/>
      </w:pPr>
      <w:r>
        <w:t xml:space="preserve">Cross-Cultural Team Leadership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in Human Resources (PHR)</w:t>
      </w:r>
      <w:r>
        <w:t xml:space="preserve"> </w:t>
      </w:r>
      <w:r>
        <w:t xml:space="preserve">– HR Certification Institute |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SHRM-SCP (Senior Professional in Human Resources)</w:t>
      </w:r>
      <w:r>
        <w:t xml:space="preserve"> </w:t>
      </w:r>
      <w:r>
        <w:t xml:space="preserve">– Society for Human Resource Management |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Compliance with Colombian Labor Regulations</w:t>
      </w:r>
      <w:r>
        <w:t xml:space="preserve"> </w:t>
      </w:r>
      <w:r>
        <w:t xml:space="preserve">– Instituto de Seguridad Social (ISS) | 2019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TOEFL Score: 105)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Sociedad Colombiana de Recursos Humanos (SCRH)</w:t>
      </w:r>
      <w:r>
        <w:t xml:space="preserve"> </w:t>
      </w:r>
      <w:r>
        <w:t xml:space="preserve">| Member since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Association of Talent Management (ATM)</w:t>
      </w:r>
      <w:r>
        <w:t xml:space="preserve"> </w:t>
      </w:r>
      <w:r>
        <w:t xml:space="preserve">| Member since 2019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HR mentor for the Bogotá Chamber of Commerce, assisting small businesses in establishing effective HR practices.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Active participant in professional networking events in Colombia Bogotá, including seminars on labor law updates and leadership development.</w:t>
      </w:r>
    </w:p>
    <w:bookmarkEnd w:id="31"/>
    <w:p>
      <w:pPr>
        <w:pStyle w:val="BodyText"/>
      </w:pPr>
      <w:r>
        <w:t xml:space="preserve">This Curriculum Vitae is tailored for a Human Resources Manager position in Colombia Bogotá, emphasizing expertise in local labor regulations, strategic HR practices, and leadership within the Colombian business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</dc:title>
  <dc:creator/>
  <dc:language>en</dc:language>
  <cp:keywords/>
  <dcterms:created xsi:type="dcterms:W3CDTF">2026-07-28T11:27:03Z</dcterms:created>
  <dcterms:modified xsi:type="dcterms:W3CDTF">2026-07-28T11:27:03Z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