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+49 89 12345678</w:t>
      </w:r>
      <w:r>
        <w:br/>
      </w:r>
      <w:r>
        <w:rPr>
          <w:bCs/>
          <w:b/>
        </w:rPr>
        <w:t xml:space="preserve">Location:</w:t>
      </w:r>
      <w:r>
        <w:t xml:space="preserve"> </w:t>
      </w:r>
      <w:r>
        <w:t xml:space="preserve">Munich, Germany</w:t>
      </w:r>
    </w:p>
    <w:bookmarkEnd w:id="20"/>
    <w:bookmarkStart w:id="21" w:name="about-me"/>
    <w:p>
      <w:pPr>
        <w:pStyle w:val="Heading2"/>
      </w:pPr>
      <w:r>
        <w:t xml:space="preserve">About Me</w:t>
      </w:r>
    </w:p>
    <w:p>
      <w:pPr>
        <w:pStyle w:val="FirstParagraph"/>
      </w:pPr>
      <w:r>
        <w:t xml:space="preserve">A dedicated and experienced Human Resources Manager with over a decade of expertise in fostering workplace excellence. Based in the vibrant city of Munich, Germany, I specialize in aligning human capital strategies with organizational goals to drive growth and innovation. My career has been shaped by the dynamic business environment of Germany Munich, where I have developed a deep understanding of local labor laws, cultural nuances, and the unique challenges faced by multinational companies. As a Human Resources Manager in Germany Munich, I am committed to building inclusive workplaces that prioritize employee well-being, professional development, and operational efficiency.</w:t>
      </w:r>
    </w:p>
    <w:bookmarkEnd w:id="21"/>
    <w:bookmarkStart w:id="22" w:name="professional-summary"/>
    <w:p>
      <w:pPr>
        <w:pStyle w:val="Heading2"/>
      </w:pPr>
      <w:r>
        <w:t xml:space="preserve">Professional Summary</w:t>
      </w:r>
    </w:p>
    <w:p>
      <w:pPr>
        <w:pStyle w:val="FirstParagraph"/>
      </w:pPr>
      <w:r>
        <w:t xml:space="preserve">As a seasoned Human Resources Manager in Germany Munich, I bring a proven track record of designing and implementing HR strategies that enhance employee engagement, reduce turnover, and improve organizational performance. My work in Germany Munich has focused on leveraging data-driven decision-making to address talent acquisition, compensation planning, and workforce development. With a strong background in cross-functional collaboration, I have successfully led teams across various industries, including technology, manufacturing, and services. My goal is to contribute to the success of organizations by creating sustainable HR solutions tailored to the needs of Germany Munich's competitive business landscape.</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ABC GmbH</w:t>
      </w:r>
      <w:r>
        <w:t xml:space="preserve">, Munich, Germany</w:t>
      </w:r>
      <w:r>
        <w:br/>
      </w:r>
      <w:r>
        <w:rPr>
          <w:iCs/>
          <w:i/>
        </w:rPr>
        <w:t xml:space="preserve">June 2018 – Present</w:t>
      </w:r>
    </w:p>
    <w:p>
      <w:pPr>
        <w:numPr>
          <w:ilvl w:val="0"/>
          <w:numId w:val="1001"/>
        </w:numPr>
        <w:pStyle w:val="Compact"/>
      </w:pPr>
      <w:r>
        <w:t xml:space="preserve">Overseeing all HR functions, including recruitment, employee relations, and training programs for over 500 employees in Germany Munich.</w:t>
      </w:r>
    </w:p>
    <w:p>
      <w:pPr>
        <w:numPr>
          <w:ilvl w:val="0"/>
          <w:numId w:val="1001"/>
        </w:numPr>
        <w:pStyle w:val="Compact"/>
      </w:pPr>
      <w:r>
        <w:t xml:space="preserve">Developing and executing a comprehensive talent acquisition strategy that reduced time-to-hire by 30% in the last fiscal year.</w:t>
      </w:r>
    </w:p>
    <w:p>
      <w:pPr>
        <w:numPr>
          <w:ilvl w:val="0"/>
          <w:numId w:val="1001"/>
        </w:numPr>
        <w:pStyle w:val="Compact"/>
      </w:pPr>
      <w:r>
        <w:t xml:space="preserve">Implementing performance management systems aligned with German labor regulations, ensuring compliance and fostering a culture of continuous improvement.</w:t>
      </w:r>
    </w:p>
    <w:p>
      <w:pPr>
        <w:numPr>
          <w:ilvl w:val="0"/>
          <w:numId w:val="1001"/>
        </w:numPr>
        <w:pStyle w:val="Compact"/>
      </w:pPr>
      <w:r>
        <w:t xml:space="preserve">Collaborating with department heads to identify skill gaps and design targeted training initiatives that increased employee productivity by 25%.</w:t>
      </w:r>
    </w:p>
    <w:bookmarkEnd w:id="23"/>
    <w:bookmarkStart w:id="24" w:name="hr-coordinator"/>
    <w:p>
      <w:pPr>
        <w:pStyle w:val="Heading3"/>
      </w:pPr>
      <w:r>
        <w:t xml:space="preserve">HR Coordinator</w:t>
      </w:r>
    </w:p>
    <w:p>
      <w:pPr>
        <w:pStyle w:val="FirstParagraph"/>
      </w:pPr>
      <w:r>
        <w:rPr>
          <w:bCs/>
          <w:b/>
        </w:rPr>
        <w:t xml:space="preserve">DEF AG</w:t>
      </w:r>
      <w:r>
        <w:t xml:space="preserve">, Munich, Germany</w:t>
      </w:r>
      <w:r>
        <w:br/>
      </w:r>
      <w:r>
        <w:rPr>
          <w:iCs/>
          <w:i/>
        </w:rPr>
        <w:t xml:space="preserve">July 2014 – May 2018</w:t>
      </w:r>
    </w:p>
    <w:p>
      <w:pPr>
        <w:numPr>
          <w:ilvl w:val="0"/>
          <w:numId w:val="1002"/>
        </w:numPr>
        <w:pStyle w:val="Compact"/>
      </w:pPr>
      <w:r>
        <w:t xml:space="preserve">Supporting the HR department in managing employee onboarding, payroll, and benefits administration for a multinational workforce in Germany Munich.</w:t>
      </w:r>
    </w:p>
    <w:p>
      <w:pPr>
        <w:numPr>
          <w:ilvl w:val="0"/>
          <w:numId w:val="1002"/>
        </w:numPr>
        <w:pStyle w:val="Compact"/>
      </w:pPr>
      <w:r>
        <w:t xml:space="preserve">Contributing to the development of an employer branding strategy that improved the company’s reputation as a top employer in Munich.</w:t>
      </w:r>
    </w:p>
    <w:p>
      <w:pPr>
        <w:numPr>
          <w:ilvl w:val="0"/>
          <w:numId w:val="1002"/>
        </w:numPr>
        <w:pStyle w:val="Compact"/>
      </w:pPr>
      <w:r>
        <w:t xml:space="preserve">Conducting regular employee satisfaction surveys and analyzing results to identify areas for improvement in workplace culture.</w:t>
      </w:r>
    </w:p>
    <w:bookmarkEnd w:id="24"/>
    <w:bookmarkStart w:id="25" w:name="internship-hr-assistant"/>
    <w:p>
      <w:pPr>
        <w:pStyle w:val="Heading3"/>
      </w:pPr>
      <w:r>
        <w:t xml:space="preserve">Internship – HR Assistant</w:t>
      </w:r>
    </w:p>
    <w:p>
      <w:pPr>
        <w:pStyle w:val="FirstParagraph"/>
      </w:pPr>
      <w:r>
        <w:rPr>
          <w:bCs/>
          <w:b/>
        </w:rPr>
        <w:t xml:space="preserve">GHI GmbH</w:t>
      </w:r>
      <w:r>
        <w:t xml:space="preserve">, Munich, Germany</w:t>
      </w:r>
      <w:r>
        <w:br/>
      </w:r>
      <w:r>
        <w:rPr>
          <w:iCs/>
          <w:i/>
        </w:rPr>
        <w:t xml:space="preserve">January 2013 – June 2014</w:t>
      </w:r>
    </w:p>
    <w:p>
      <w:pPr>
        <w:numPr>
          <w:ilvl w:val="0"/>
          <w:numId w:val="1003"/>
        </w:numPr>
        <w:pStyle w:val="Compact"/>
      </w:pPr>
      <w:r>
        <w:t xml:space="preserve">Assisting with administrative tasks, including resume screening, interview scheduling, and maintaining HR records.</w:t>
      </w:r>
    </w:p>
    <w:p>
      <w:pPr>
        <w:numPr>
          <w:ilvl w:val="0"/>
          <w:numId w:val="1003"/>
        </w:numPr>
        <w:pStyle w:val="Compact"/>
      </w:pPr>
      <w:r>
        <w:t xml:space="preserve">Gaining hands-on experience in the German HR landscape, including adherence to strict data protection laws (DSGVO).</w:t>
      </w:r>
    </w:p>
    <w:bookmarkEnd w:id="25"/>
    <w:bookmarkEnd w:id="26"/>
    <w:bookmarkStart w:id="29" w:name="education"/>
    <w:p>
      <w:pPr>
        <w:pStyle w:val="Heading2"/>
      </w:pPr>
      <w:r>
        <w:t xml:space="preserve">Education</w:t>
      </w:r>
    </w:p>
    <w:bookmarkStart w:id="27" w:name="msc-in-human-resources-management"/>
    <w:p>
      <w:pPr>
        <w:pStyle w:val="Heading3"/>
      </w:pPr>
      <w:r>
        <w:t xml:space="preserve">MSc in Human Resources Management</w:t>
      </w:r>
    </w:p>
    <w:p>
      <w:pPr>
        <w:pStyle w:val="FirstParagraph"/>
      </w:pPr>
      <w:r>
        <w:rPr>
          <w:bCs/>
          <w:b/>
        </w:rPr>
        <w:t xml:space="preserve">University of Munich</w:t>
      </w:r>
      <w:r>
        <w:t xml:space="preserve">, Germany</w:t>
      </w:r>
      <w:r>
        <w:br/>
      </w:r>
      <w:r>
        <w:rPr>
          <w:iCs/>
          <w:i/>
        </w:rPr>
        <w:t xml:space="preserve">Graduated: 2013</w:t>
      </w:r>
    </w:p>
    <w:p>
      <w:pPr>
        <w:pStyle w:val="BodyText"/>
      </w:pPr>
      <w:r>
        <w:t xml:space="preserve">Specialized in labor relations, organizational behavior, and international HR practices. Thesis focused on the impact of cultural diversity on workplace dynamics in Germany Munich.</w:t>
      </w:r>
    </w:p>
    <w:bookmarkEnd w:id="27"/>
    <w:bookmarkStart w:id="28" w:name="bsc-in-business-administration"/>
    <w:p>
      <w:pPr>
        <w:pStyle w:val="Heading3"/>
      </w:pPr>
      <w:r>
        <w:t xml:space="preserve">BSc in Business Administration</w:t>
      </w:r>
    </w:p>
    <w:p>
      <w:pPr>
        <w:pStyle w:val="FirstParagraph"/>
      </w:pPr>
      <w:r>
        <w:rPr>
          <w:bCs/>
          <w:b/>
        </w:rPr>
        <w:t xml:space="preserve">Munich Technical University</w:t>
      </w:r>
      <w:r>
        <w:t xml:space="preserve">, Germany</w:t>
      </w:r>
      <w:r>
        <w:br/>
      </w:r>
      <w:r>
        <w:rPr>
          <w:iCs/>
          <w:i/>
        </w:rPr>
        <w:t xml:space="preserve">Graduated: 2010</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SHRM-SCP (Senior Human Resource Management Certification)</w:t>
      </w:r>
      <w:r>
        <w:t xml:space="preserve">, Society for Human Resource Management (2019)</w:t>
      </w:r>
    </w:p>
    <w:p>
      <w:pPr>
        <w:numPr>
          <w:ilvl w:val="0"/>
          <w:numId w:val="1004"/>
        </w:numPr>
        <w:pStyle w:val="Compact"/>
      </w:pPr>
      <w:r>
        <w:rPr>
          <w:bCs/>
          <w:b/>
        </w:rPr>
        <w:t xml:space="preserve">DSGVO Compliance Training</w:t>
      </w:r>
      <w:r>
        <w:t xml:space="preserve">, German Data Protection Authority (2018)</w:t>
      </w:r>
    </w:p>
    <w:p>
      <w:pPr>
        <w:numPr>
          <w:ilvl w:val="0"/>
          <w:numId w:val="1004"/>
        </w:numPr>
        <w:pStyle w:val="Compact"/>
      </w:pPr>
      <w:r>
        <w:rPr>
          <w:bCs/>
          <w:b/>
        </w:rPr>
        <w:t xml:space="preserve">CIPD Level 5 Diploma in People Practice</w:t>
      </w:r>
      <w:r>
        <w:t xml:space="preserve">, Chartered Institute of Personnel and Development (2017)</w:t>
      </w:r>
    </w:p>
    <w:bookmarkEnd w:id="30"/>
    <w:bookmarkStart w:id="31" w:name="skills"/>
    <w:p>
      <w:pPr>
        <w:pStyle w:val="Heading2"/>
      </w:pPr>
      <w:r>
        <w:t xml:space="preserve">Skills</w:t>
      </w:r>
    </w:p>
    <w:p>
      <w:pPr>
        <w:numPr>
          <w:ilvl w:val="0"/>
          <w:numId w:val="1005"/>
        </w:numPr>
        <w:pStyle w:val="Compact"/>
      </w:pPr>
      <w:r>
        <w:rPr>
          <w:bCs/>
          <w:b/>
        </w:rPr>
        <w:t xml:space="preserve">HR Strategy &amp; Planning:</w:t>
      </w:r>
      <w:r>
        <w:t xml:space="preserve"> </w:t>
      </w:r>
      <w:r>
        <w:t xml:space="preserve">Expertise in aligning HR initiatives with business objectives.</w:t>
      </w:r>
    </w:p>
    <w:p>
      <w:pPr>
        <w:numPr>
          <w:ilvl w:val="0"/>
          <w:numId w:val="1005"/>
        </w:numPr>
        <w:pStyle w:val="Compact"/>
      </w:pPr>
      <w:r>
        <w:rPr>
          <w:bCs/>
          <w:b/>
        </w:rPr>
        <w:t xml:space="preserve">Talent Acquisition:</w:t>
      </w:r>
      <w:r>
        <w:t xml:space="preserve"> </w:t>
      </w:r>
      <w:r>
        <w:t xml:space="preserve">Skilled in sourcing, interviewing, and onboarding top talent in Germany Munich.</w:t>
      </w:r>
    </w:p>
    <w:p>
      <w:pPr>
        <w:numPr>
          <w:ilvl w:val="0"/>
          <w:numId w:val="1005"/>
        </w:numPr>
        <w:pStyle w:val="Compact"/>
      </w:pPr>
      <w:r>
        <w:rPr>
          <w:bCs/>
          <w:b/>
        </w:rPr>
        <w:t xml:space="preserve">Employee Relations:</w:t>
      </w:r>
      <w:r>
        <w:t xml:space="preserve"> </w:t>
      </w:r>
      <w:r>
        <w:t xml:space="preserve">Proficient in managing workplace conflicts and fostering positive labor relations.</w:t>
      </w:r>
    </w:p>
    <w:p>
      <w:pPr>
        <w:numPr>
          <w:ilvl w:val="0"/>
          <w:numId w:val="1005"/>
        </w:numPr>
        <w:pStyle w:val="Compact"/>
      </w:pPr>
      <w:r>
        <w:rPr>
          <w:bCs/>
          <w:b/>
        </w:rPr>
        <w:t xml:space="preserve">Data Analysis:</w:t>
      </w:r>
      <w:r>
        <w:t xml:space="preserve"> </w:t>
      </w:r>
      <w:r>
        <w:t xml:space="preserve">Adept at using HR analytics tools to track metrics like turnover rates and engagement levels.</w:t>
      </w:r>
    </w:p>
    <w:p>
      <w:pPr>
        <w:numPr>
          <w:ilvl w:val="0"/>
          <w:numId w:val="1005"/>
        </w:numPr>
        <w:pStyle w:val="Compact"/>
      </w:pPr>
      <w:r>
        <w:rPr>
          <w:bCs/>
          <w:b/>
        </w:rPr>
        <w:t xml:space="preserve">Cross-Cultural Communication:</w:t>
      </w:r>
      <w:r>
        <w:t xml:space="preserve"> </w:t>
      </w:r>
      <w:r>
        <w:t xml:space="preserve">Strong ability to navigate diverse teams in a globalized environment.</w:t>
      </w:r>
    </w:p>
    <w:bookmarkEnd w:id="31"/>
    <w:bookmarkStart w:id="32" w:name="languages"/>
    <w:p>
      <w:pPr>
        <w:pStyle w:val="Heading2"/>
      </w:pPr>
      <w:r>
        <w:t xml:space="preserve">Languages</w:t>
      </w:r>
    </w:p>
    <w:p>
      <w:pPr>
        <w:numPr>
          <w:ilvl w:val="0"/>
          <w:numId w:val="1006"/>
        </w:numPr>
        <w:pStyle w:val="Compact"/>
      </w:pPr>
      <w:r>
        <w:t xml:space="preserve">German – Native speaker</w:t>
      </w:r>
    </w:p>
    <w:p>
      <w:pPr>
        <w:numPr>
          <w:ilvl w:val="0"/>
          <w:numId w:val="1006"/>
        </w:numPr>
        <w:pStyle w:val="Compact"/>
      </w:pPr>
      <w:r>
        <w:t xml:space="preserve">English – Fluent (C1 level)</w:t>
      </w:r>
    </w:p>
    <w:p>
      <w:pPr>
        <w:numPr>
          <w:ilvl w:val="0"/>
          <w:numId w:val="1006"/>
        </w:numPr>
        <w:pStyle w:val="Compact"/>
      </w:pPr>
      <w:r>
        <w:t xml:space="preserve">French – Basic proficiency</w:t>
      </w:r>
    </w:p>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of the German Society for Human Resource Management (DGHR)</w:t>
      </w:r>
      <w:r>
        <w:br/>
      </w:r>
      <w:r>
        <w:t xml:space="preserve">- Active participant in the Munich HR Association events and workshops.</w:t>
      </w:r>
    </w:p>
    <w:p>
      <w:pPr>
        <w:pStyle w:val="BodyText"/>
      </w:pPr>
      <w:r>
        <w:rPr>
          <w:bCs/>
          <w:b/>
        </w:rPr>
        <w:t xml:space="preserve">Projects:</w:t>
      </w:r>
      <w:r>
        <w:br/>
      </w:r>
      <w:r>
        <w:t xml:space="preserve">- Led a company-wide initiative to implement flexible work policies in Germany Munich, resulting in improved employee retention.</w:t>
      </w:r>
      <w:r>
        <w:br/>
      </w:r>
      <w:r>
        <w:t xml:space="preserve">- Collaborated with local universities to establish internship programs for students pursuing HR careers.</w:t>
      </w:r>
    </w:p>
    <w:p>
      <w:pPr>
        <w:pStyle w:val="BodyText"/>
      </w:pPr>
      <w:r>
        <w:rPr>
          <w:bCs/>
          <w:b/>
        </w:rPr>
        <w:t xml:space="preserve">References:</w:t>
      </w:r>
      <w:r>
        <w:br/>
      </w:r>
      <w:r>
        <w:t xml:space="preserve">Available upon request. Please contact me at anna.mueller@email.com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Germany Munich</dc:title>
  <dc:creator/>
  <dc:language>en</dc:language>
  <cp:keywords/>
  <dcterms:created xsi:type="dcterms:W3CDTF">2026-05-01T13:28:05Z</dcterms:created>
  <dcterms:modified xsi:type="dcterms:W3CDTF">2026-05-01T13:28:05Z</dcterms:modified>
</cp:coreProperties>
</file>

<file path=docProps/custom.xml><?xml version="1.0" encoding="utf-8"?>
<Properties xmlns="http://schemas.openxmlformats.org/officeDocument/2006/custom-properties" xmlns:vt="http://schemas.openxmlformats.org/officeDocument/2006/docPropsVTypes"/>
</file>