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(Ghana</w:t>
      </w:r>
      <w:r>
        <w:t xml:space="preserve"> </w:t>
      </w:r>
      <w:r>
        <w:t xml:space="preserve">Accra)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amamensah.hr@gmail.com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talent management, workforce development, and organizational culture enhancement. A graduate of the University of Ghana with a Master’s in Human Resource Management, I have dedicated my career to fostering inclusive workplace environments and aligning HR practices with the unique demands of the Ghanaian market. My expertise spans recruitment, employee engagement, labor law compliance, and performance management. As a professional based in Accra, I am deeply attuned to local business dynamics and cultural nuances that shape effective HR strategies in Ghana.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International Limited, Accra, Ghana</w:t>
      </w:r>
      <w:r>
        <w:br/>
      </w:r>
      <w:r>
        <w:rPr>
          <w:iCs/>
          <w:i/>
        </w:rPr>
        <w:t xml:space="preserve">January 2018 – Present</w:t>
      </w:r>
    </w:p>
    <w:p>
      <w:pPr>
        <w:numPr>
          <w:ilvl w:val="0"/>
          <w:numId w:val="1001"/>
        </w:numPr>
        <w:pStyle w:val="Compact"/>
      </w:pPr>
      <w:r>
        <w:t xml:space="preserve">Spearheaded end-to-end recruitment processes, reducing time-to-hire by 30% through strategic partnerships with local universities and professional networks in Accra.</w:t>
      </w:r>
    </w:p>
    <w:p>
      <w:pPr>
        <w:numPr>
          <w:ilvl w:val="0"/>
          <w:numId w:val="1001"/>
        </w:numPr>
        <w:pStyle w:val="Compact"/>
      </w:pPr>
      <w:r>
        <w:t xml:space="preserve">Designed and implemented employee training programs that improved productivity by 25%, aligned with Ghana’s national workforce development goals.</w:t>
      </w:r>
    </w:p>
    <w:p>
      <w:pPr>
        <w:numPr>
          <w:ilvl w:val="0"/>
          <w:numId w:val="1001"/>
        </w:numPr>
        <w:pStyle w:val="Compact"/>
      </w:pPr>
      <w:r>
        <w:t xml:space="preserve">Ensured compliance with Ghanaian labor laws, including the Labour Act 2003 and the Social Security Law, mitigating legal risks for the organization.</w:t>
      </w:r>
    </w:p>
    <w:p>
      <w:pPr>
        <w:numPr>
          <w:ilvl w:val="0"/>
          <w:numId w:val="1001"/>
        </w:numPr>
        <w:pStyle w:val="Compact"/>
      </w:pPr>
      <w:r>
        <w:t xml:space="preserve">Established a performance management system that enhanced employee engagement metrics by 40%, fostering a culture of accountability and growth.</w:t>
      </w:r>
    </w:p>
    <w:p>
      <w:pPr>
        <w:numPr>
          <w:ilvl w:val="0"/>
          <w:numId w:val="1001"/>
        </w:numPr>
        <w:pStyle w:val="Compact"/>
      </w:pPr>
      <w:r>
        <w:t xml:space="preserve">Managed cross-functional teams of 15+ HR professionals in Accra, promoting collaboration between departments to drive organizational objectives.</w:t>
      </w:r>
    </w:p>
    <w:bookmarkEnd w:id="22"/>
    <w:bookmarkStart w:id="23" w:name="hr-administrator"/>
    <w:p>
      <w:pPr>
        <w:pStyle w:val="Heading3"/>
      </w:pPr>
      <w:r>
        <w:t xml:space="preserve">HR Administrator</w:t>
      </w:r>
    </w:p>
    <w:p>
      <w:pPr>
        <w:pStyle w:val="FirstParagraph"/>
      </w:pPr>
      <w:r>
        <w:rPr>
          <w:bCs/>
          <w:b/>
        </w:rPr>
        <w:t xml:space="preserve">XYZ Tech Solutions, Accra, Ghana</w:t>
      </w:r>
      <w:r>
        <w:br/>
      </w:r>
      <w:r>
        <w:rPr>
          <w:iCs/>
          <w:i/>
        </w:rPr>
        <w:t xml:space="preserve">June 2014 – December 2017</w:t>
      </w:r>
    </w:p>
    <w:p>
      <w:pPr>
        <w:numPr>
          <w:ilvl w:val="0"/>
          <w:numId w:val="1002"/>
        </w:numPr>
        <w:pStyle w:val="Compact"/>
      </w:pPr>
      <w:r>
        <w:t xml:space="preserve">Processed employee onboarding and offboarding procedures, maintaining a 95% satisfaction rate among staff in Accra.</w:t>
      </w:r>
    </w:p>
    <w:p>
      <w:pPr>
        <w:numPr>
          <w:ilvl w:val="0"/>
          <w:numId w:val="1002"/>
        </w:numPr>
        <w:pStyle w:val="Compact"/>
      </w:pPr>
      <w:r>
        <w:t xml:space="preserve">Maintained HR databases and payroll systems, ensuring accuracy and confidentiality of employee records.</w:t>
      </w:r>
    </w:p>
    <w:p>
      <w:pPr>
        <w:numPr>
          <w:ilvl w:val="0"/>
          <w:numId w:val="1002"/>
        </w:numPr>
        <w:pStyle w:val="Compact"/>
      </w:pPr>
      <w:r>
        <w:t xml:space="preserve">Conducted regular workplace audits to ensure adherence to Ghana’s health and safety regulations.</w:t>
      </w:r>
    </w:p>
    <w:p>
      <w:pPr>
        <w:numPr>
          <w:ilvl w:val="0"/>
          <w:numId w:val="1002"/>
        </w:numPr>
        <w:pStyle w:val="Compact"/>
      </w:pPr>
      <w:r>
        <w:t xml:space="preserve">Supported the development of internal policies, including code of conduct and diversity initiatives in line with Accra’s corporate social responsibility standards.</w:t>
      </w:r>
    </w:p>
    <w:bookmarkEnd w:id="23"/>
    <w:bookmarkEnd w:id="24"/>
    <w:bookmarkStart w:id="27" w:name="education"/>
    <w:p>
      <w:pPr>
        <w:pStyle w:val="Heading2"/>
      </w:pPr>
      <w:r>
        <w:t xml:space="preserve">Education</w:t>
      </w:r>
    </w:p>
    <w:bookmarkStart w:id="25" w:name="X7b3c6fceb18da9ba7c58f950a8b6dd3d96ed45d"/>
    <w:p>
      <w:pPr>
        <w:pStyle w:val="Heading3"/>
      </w:pPr>
      <w:r>
        <w:t xml:space="preserve">Master of Science in Human Resource Management</w:t>
      </w:r>
    </w:p>
    <w:p>
      <w:pPr>
        <w:pStyle w:val="FirstParagraph"/>
      </w:pPr>
      <w:r>
        <w:rPr>
          <w:bCs/>
          <w:b/>
        </w:rPr>
        <w:t xml:space="preserve">University of Ghana, Legon</w:t>
      </w:r>
      <w:r>
        <w:br/>
      </w:r>
      <w:r>
        <w:rPr>
          <w:iCs/>
          <w:i/>
        </w:rPr>
        <w:t xml:space="preserve">Graduated: 2013</w:t>
      </w:r>
    </w:p>
    <w:p>
      <w:pPr>
        <w:pStyle w:val="BodyText"/>
      </w:pPr>
      <w:r>
        <w:t xml:space="preserve">Coursework focused on labor relations, organizational behavior, and HR analytics. Thesis: "Strategic HR Practices in Multinational Corporations Operating in Ghana Accra."</w:t>
      </w:r>
    </w:p>
    <w:bookmarkEnd w:id="25"/>
    <w:bookmarkStart w:id="26" w:name="X9aa3e777c44dded1d2d99e631b33afc278dfd58"/>
    <w:p>
      <w:pPr>
        <w:pStyle w:val="Heading3"/>
      </w:pPr>
      <w:r>
        <w:t xml:space="preserve">Bachelor of Arts in Business Administration</w:t>
      </w:r>
    </w:p>
    <w:p>
      <w:pPr>
        <w:pStyle w:val="FirstParagraph"/>
      </w:pPr>
      <w:r>
        <w:rPr>
          <w:bCs/>
          <w:b/>
        </w:rPr>
        <w:t xml:space="preserve">University of Professional Studies, Accra</w:t>
      </w:r>
      <w:r>
        <w:br/>
      </w:r>
      <w:r>
        <w:rPr>
          <w:iCs/>
          <w:i/>
        </w:rPr>
        <w:t xml:space="preserve">Graduated: 2010</w:t>
      </w:r>
    </w:p>
    <w:bookmarkEnd w:id="26"/>
    <w:bookmarkEnd w:id="27"/>
    <w:bookmarkStart w:id="28" w:name="certifications-training"/>
    <w:p>
      <w:pPr>
        <w:pStyle w:val="Heading2"/>
      </w:pPr>
      <w:r>
        <w:t xml:space="preserve">Certifications &amp; Training</w:t>
      </w:r>
    </w:p>
    <w:p>
      <w:pPr>
        <w:numPr>
          <w:ilvl w:val="0"/>
          <w:numId w:val="1003"/>
        </w:numPr>
        <w:pStyle w:val="Compact"/>
      </w:pPr>
      <w:r>
        <w:rPr>
          <w:bCs/>
          <w:b/>
        </w:rPr>
        <w:t xml:space="preserve">SHRM-SCP (Senior Professional in Human Resources)</w:t>
      </w:r>
      <w:r>
        <w:t xml:space="preserve"> </w:t>
      </w:r>
      <w:r>
        <w:t xml:space="preserve">– Society for Human Resource Management (2019)</w:t>
      </w:r>
    </w:p>
    <w:p>
      <w:pPr>
        <w:numPr>
          <w:ilvl w:val="0"/>
          <w:numId w:val="1003"/>
        </w:numPr>
        <w:pStyle w:val="Compact"/>
      </w:pPr>
      <w:r>
        <w:rPr>
          <w:bCs/>
          <w:b/>
        </w:rPr>
        <w:t xml:space="preserve">Certificate in Labour Law Compliance (Ghana)</w:t>
      </w:r>
      <w:r>
        <w:t xml:space="preserve"> </w:t>
      </w:r>
      <w:r>
        <w:t xml:space="preserve">– Ghana Institute of Management and Public Administration (2017)</w:t>
      </w:r>
    </w:p>
    <w:p>
      <w:pPr>
        <w:numPr>
          <w:ilvl w:val="0"/>
          <w:numId w:val="1003"/>
        </w:numPr>
        <w:pStyle w:val="Compact"/>
      </w:pPr>
      <w:r>
        <w:rPr>
          <w:bCs/>
          <w:b/>
        </w:rPr>
        <w:t xml:space="preserve">Leadership Development Program</w:t>
      </w:r>
      <w:r>
        <w:t xml:space="preserve"> </w:t>
      </w:r>
      <w:r>
        <w:t xml:space="preserve">– Accra Business School, 2016</w:t>
      </w:r>
    </w:p>
    <w:p>
      <w:pPr>
        <w:numPr>
          <w:ilvl w:val="0"/>
          <w:numId w:val="1003"/>
        </w:numPr>
        <w:pStyle w:val="Compact"/>
      </w:pPr>
      <w:r>
        <w:rPr>
          <w:bCs/>
          <w:b/>
        </w:rPr>
        <w:t xml:space="preserve">HR Analytics Certification</w:t>
      </w:r>
      <w:r>
        <w:t xml:space="preserve"> </w:t>
      </w:r>
      <w:r>
        <w:t xml:space="preserve">– Coursera (2021)</w:t>
      </w:r>
    </w:p>
    <w:bookmarkEnd w:id="28"/>
    <w:bookmarkStart w:id="29" w:name="skills"/>
    <w:p>
      <w:pPr>
        <w:pStyle w:val="Heading2"/>
      </w:pPr>
      <w:r>
        <w:t xml:space="preserve">Skills</w:t>
      </w:r>
    </w:p>
    <w:p>
      <w:pPr>
        <w:numPr>
          <w:ilvl w:val="0"/>
          <w:numId w:val="1004"/>
        </w:numPr>
        <w:pStyle w:val="Compact"/>
      </w:pPr>
      <w:r>
        <w:rPr>
          <w:bCs/>
          <w:b/>
        </w:rPr>
        <w:t xml:space="preserve">Talent Acquisition:</w:t>
      </w:r>
      <w:r>
        <w:t xml:space="preserve"> </w:t>
      </w:r>
      <w:r>
        <w:t xml:space="preserve">Expertise in sourcing, interviewing, and retaining top talent in Ghana’s competitive job market.</w:t>
      </w:r>
    </w:p>
    <w:p>
      <w:pPr>
        <w:numPr>
          <w:ilvl w:val="0"/>
          <w:numId w:val="1004"/>
        </w:numPr>
        <w:pStyle w:val="Compact"/>
      </w:pPr>
      <w:r>
        <w:rPr>
          <w:bCs/>
          <w:b/>
        </w:rPr>
        <w:t xml:space="preserve">Employee Relations:</w:t>
      </w:r>
      <w:r>
        <w:t xml:space="preserve"> </w:t>
      </w:r>
      <w:r>
        <w:t xml:space="preserve">Proven ability to resolve workplace conflicts and promote harmonious employer-employee relationships in Accra.</w:t>
      </w:r>
    </w:p>
    <w:p>
      <w:pPr>
        <w:numPr>
          <w:ilvl w:val="0"/>
          <w:numId w:val="1004"/>
        </w:numPr>
        <w:pStyle w:val="Compact"/>
      </w:pPr>
      <w:r>
        <w:rPr>
          <w:bCs/>
          <w:b/>
        </w:rPr>
        <w:t xml:space="preserve">HR Software:</w:t>
      </w:r>
      <w:r>
        <w:t xml:space="preserve"> </w:t>
      </w:r>
      <w:r>
        <w:t xml:space="preserve">Proficient in SAP SuccessFactors, Workday, and local HR platforms like Payroll Ghana.</w:t>
      </w:r>
    </w:p>
    <w:p>
      <w:pPr>
        <w:numPr>
          <w:ilvl w:val="0"/>
          <w:numId w:val="1004"/>
        </w:numPr>
        <w:pStyle w:val="Compact"/>
      </w:pPr>
      <w:r>
        <w:rPr>
          <w:bCs/>
          <w:b/>
        </w:rPr>
        <w:t xml:space="preserve">Labor Laws:</w:t>
      </w:r>
      <w:r>
        <w:t xml:space="preserve"> </w:t>
      </w:r>
      <w:r>
        <w:t xml:space="preserve">In-depth knowledge of Ghanaian labor regulations, including contract management and dispute resolution.</w:t>
      </w:r>
    </w:p>
    <w:p>
      <w:pPr>
        <w:numPr>
          <w:ilvl w:val="0"/>
          <w:numId w:val="1004"/>
        </w:numPr>
        <w:pStyle w:val="Compact"/>
      </w:pPr>
      <w:r>
        <w:rPr>
          <w:bCs/>
          <w:b/>
        </w:rPr>
        <w:t xml:space="preserve">Cultural Competence:</w:t>
      </w:r>
      <w:r>
        <w:t xml:space="preserve"> </w:t>
      </w:r>
      <w:r>
        <w:t xml:space="preserve">Strong understanding of cultural diversity in Accra’s multinational organizations.</w:t>
      </w:r>
    </w:p>
    <w:bookmarkEnd w:id="29"/>
    <w:bookmarkStart w:id="30" w:name="languages-other-proficiencies"/>
    <w:p>
      <w:pPr>
        <w:pStyle w:val="Heading2"/>
      </w:pPr>
      <w:r>
        <w:t xml:space="preserve">Languages &amp; Other Proficiencies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Ga/Dangme:</w:t>
      </w:r>
      <w:r>
        <w:t xml:space="preserve"> </w:t>
      </w:r>
      <w:r>
        <w:t xml:space="preserve">Conversational (local languages of Accra).</w:t>
      </w:r>
    </w:p>
    <w:p>
      <w:pPr>
        <w:numPr>
          <w:ilvl w:val="0"/>
          <w:numId w:val="1005"/>
        </w:numPr>
        <w:pStyle w:val="Compact"/>
      </w:pPr>
      <w:r>
        <w:rPr>
          <w:bCs/>
          <w:b/>
        </w:rPr>
        <w:t xml:space="preserve">Microsoft Office Suite:</w:t>
      </w:r>
      <w:r>
        <w:t xml:space="preserve"> </w:t>
      </w:r>
      <w:r>
        <w:t xml:space="preserve">Advanced skills in Excel, Word, and PowerPoint.</w:t>
      </w:r>
    </w:p>
    <w:p>
      <w:pPr>
        <w:numPr>
          <w:ilvl w:val="0"/>
          <w:numId w:val="1005"/>
        </w:numPr>
        <w:pStyle w:val="Compact"/>
      </w:pPr>
      <w:r>
        <w:rPr>
          <w:bCs/>
          <w:b/>
        </w:rPr>
        <w:t xml:space="preserve">Data Analysis Tools:</w:t>
      </w:r>
      <w:r>
        <w:t xml:space="preserve"> </w:t>
      </w:r>
      <w:r>
        <w:t xml:space="preserve">Basic proficiency in SPSS and Google Analytics for HR metrics.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Ghana Human Resources Institute (GHRI)</w:t>
      </w:r>
      <w:r>
        <w:t xml:space="preserve"> </w:t>
      </w:r>
      <w:r>
        <w:t xml:space="preserve">– Member since 2015.</w:t>
      </w:r>
    </w:p>
    <w:p>
      <w:pPr>
        <w:numPr>
          <w:ilvl w:val="0"/>
          <w:numId w:val="1006"/>
        </w:numPr>
        <w:pStyle w:val="Compact"/>
      </w:pPr>
      <w:r>
        <w:rPr>
          <w:bCs/>
          <w:b/>
        </w:rPr>
        <w:t xml:space="preserve">African Management Institute (AMI)</w:t>
      </w:r>
      <w:r>
        <w:t xml:space="preserve"> </w:t>
      </w:r>
      <w:r>
        <w:t xml:space="preserve">– Participated in leadership workshops in Accra (2019).</w:t>
      </w:r>
    </w:p>
    <w:bookmarkEnd w:id="31"/>
    <w:bookmarkStart w:id="32" w:name="references"/>
    <w:p>
      <w:pPr>
        <w:pStyle w:val="Heading2"/>
      </w:pPr>
      <w:r>
        <w:t xml:space="preserve">References</w:t>
      </w:r>
    </w:p>
    <w:p>
      <w:pPr>
        <w:pStyle w:val="FirstParagraph"/>
      </w:pPr>
      <w:r>
        <w:t xml:space="preserve">Available upon request. References include former supervisors from organizations such as the Ghana Chamber of Commerce and industry leaders based in Accra.</w:t>
      </w:r>
    </w:p>
    <w:p>
      <w:pPr>
        <w:pStyle w:val="BodyText"/>
      </w:pPr>
      <w:r>
        <w:rPr>
          <w:iCs/>
          <w:i/>
        </w:rPr>
        <w:t xml:space="preserve">Note: This Curriculum Vitae is tailored for a Human Resources Manager role in Ghana Accra, emphasizing local expertise, compliance with national labor laws, and cultural relevance to the region’s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(Ghana Accra)</dc:title>
  <dc:creator/>
  <dc:language>en</dc:language>
  <cp:keywords/>
  <dcterms:created xsi:type="dcterms:W3CDTF">2026-05-30T20:53:29Z</dcterms:created>
  <dcterms:modified xsi:type="dcterms:W3CDTF">2026-05-30T20:53:29Z</dcterms:modified>
</cp:coreProperties>
</file>

<file path=docProps/custom.xml><?xml version="1.0" encoding="utf-8"?>
<Properties xmlns="http://schemas.openxmlformats.org/officeDocument/2006/custom-properties" xmlns:vt="http://schemas.openxmlformats.org/officeDocument/2006/docPropsVTypes"/>
</file>