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1" w:name="curriculum-vitae"/>
    <w:p>
      <w:pPr>
        <w:pStyle w:val="Heading1"/>
      </w:pPr>
      <w:r>
        <w:t xml:space="preserve">Curriculum Vitae</w:t>
      </w:r>
    </w:p>
    <w:bookmarkStart w:id="20" w:name="human-resources-manager---india-mumbai"/>
    <w:p>
      <w:pPr>
        <w:pStyle w:val="Heading2"/>
      </w:pPr>
      <w:r>
        <w:t xml:space="preserve">Human Resources Manager - India Mumbai</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2"/>
    <w:bookmarkStart w:id="23" w:name="professional-summary"/>
    <w:p>
      <w:pPr>
        <w:pStyle w:val="Heading3"/>
      </w:pPr>
      <w:r>
        <w:t xml:space="preserve">Professional Summary</w:t>
      </w:r>
    </w:p>
    <w:p>
      <w:pPr>
        <w:pStyle w:val="FirstParagraph"/>
      </w:pPr>
      <w:r>
        <w:t xml:space="preserve">A seasoned Human Resources Manager with over [X years] of experience in managing talent acquisition, employee relations, and organizational development. Proven expertise in navigating the dynamic HR landscape of India Mumbai, where I have successfully aligned workforce strategies with business goals. Adept at fostering inclusive workplace cultures while ensuring compliance with Indian labor laws and corporate standards. Passionate about leveraging HR innovations to drive growth for organizations based in one of India’s most vibrant economic hubs.</w:t>
      </w:r>
    </w:p>
    <w:bookmarkEnd w:id="23"/>
    <w:bookmarkStart w:id="27" w:name="work-experience"/>
    <w:p>
      <w:pPr>
        <w:pStyle w:val="Heading3"/>
      </w:pPr>
      <w:r>
        <w:t xml:space="preserve">Work Experience</w:t>
      </w:r>
    </w:p>
    <w:bookmarkStart w:id="24" w:name="human-resources-manager"/>
    <w:p>
      <w:pPr>
        <w:pStyle w:val="Heading4"/>
      </w:pPr>
      <w:r>
        <w:t xml:space="preserve">Human Resources Manager</w:t>
      </w:r>
    </w:p>
    <w:p>
      <w:pPr>
        <w:pStyle w:val="FirstParagraph"/>
      </w:pPr>
      <w:r>
        <w:rPr>
          <w:bCs/>
          <w:b/>
        </w:rPr>
        <w:t xml:space="preserve">Company:</w:t>
      </w:r>
      <w:r>
        <w:t xml:space="preserve"> </w:t>
      </w:r>
      <w:r>
        <w:t xml:space="preserve">Tech Innovators Pvt. Ltd., Mumbai, India</w:t>
      </w:r>
    </w:p>
    <w:p>
      <w:pPr>
        <w:pStyle w:val="BodyText"/>
      </w:pPr>
      <w:r>
        <w:rPr>
          <w:iCs/>
          <w:i/>
        </w:rPr>
        <w:t xml:space="preserve">[Month, Year] – Present</w:t>
      </w:r>
    </w:p>
    <w:p>
      <w:pPr>
        <w:numPr>
          <w:ilvl w:val="0"/>
          <w:numId w:val="1001"/>
        </w:numPr>
        <w:pStyle w:val="Compact"/>
      </w:pPr>
      <w:r>
        <w:t xml:space="preserve">Overseeing end-to-end HR functions including recruitment, onboarding, training, and performance management for a workforce of 300+ employees across IT and finance sectors in India Mumbai.</w:t>
      </w:r>
    </w:p>
    <w:p>
      <w:pPr>
        <w:numPr>
          <w:ilvl w:val="0"/>
          <w:numId w:val="1001"/>
        </w:numPr>
        <w:pStyle w:val="Compact"/>
      </w:pPr>
      <w:r>
        <w:t xml:space="preserve">Implementing employee engagement initiatives that reduced turnover by 25% within two years, aligning with the competitive talent landscape of Mumbai’s tech industry.</w:t>
      </w:r>
    </w:p>
    <w:p>
      <w:pPr>
        <w:numPr>
          <w:ilvl w:val="0"/>
          <w:numId w:val="1001"/>
        </w:numPr>
        <w:pStyle w:val="Compact"/>
      </w:pPr>
      <w:r>
        <w:t xml:space="preserve">Developing and enforcing HR policies compliant with the Factories Act, 1948, and other Indian labor regulations, ensuring a safe and equitable workplace in Mumbai.</w:t>
      </w:r>
    </w:p>
    <w:p>
      <w:pPr>
        <w:numPr>
          <w:ilvl w:val="0"/>
          <w:numId w:val="1001"/>
        </w:numPr>
        <w:pStyle w:val="Compact"/>
      </w:pPr>
      <w:r>
        <w:t xml:space="preserve">Collaborating with senior leadership to design strategic workforce planning models tailored for India Mumbai’s evolving business environment.</w:t>
      </w:r>
    </w:p>
    <w:p>
      <w:pPr>
        <w:numPr>
          <w:ilvl w:val="0"/>
          <w:numId w:val="1001"/>
        </w:numPr>
        <w:pStyle w:val="Compact"/>
      </w:pPr>
      <w:r>
        <w:t xml:space="preserve">Managing employer branding efforts on platforms like LinkedIn and Glassdoor, enhancing the company’s reputation as a top employer in Mumbai.</w:t>
      </w:r>
    </w:p>
    <w:bookmarkEnd w:id="24"/>
    <w:bookmarkStart w:id="25" w:name="hr-business-partner"/>
    <w:p>
      <w:pPr>
        <w:pStyle w:val="Heading4"/>
      </w:pPr>
      <w:r>
        <w:t xml:space="preserve">HR Business Partner</w:t>
      </w:r>
    </w:p>
    <w:p>
      <w:pPr>
        <w:pStyle w:val="FirstParagraph"/>
      </w:pPr>
      <w:r>
        <w:rPr>
          <w:bCs/>
          <w:b/>
        </w:rPr>
        <w:t xml:space="preserve">Company:</w:t>
      </w:r>
      <w:r>
        <w:t xml:space="preserve"> </w:t>
      </w:r>
      <w:r>
        <w:t xml:space="preserve">FinCorp Solutions, Mumbai, India</w:t>
      </w:r>
    </w:p>
    <w:p>
      <w:pPr>
        <w:pStyle w:val="BodyText"/>
      </w:pPr>
      <w:r>
        <w:rPr>
          <w:iCs/>
          <w:i/>
        </w:rPr>
        <w:t xml:space="preserve">[Month, Year] – [Month, Year]</w:t>
      </w:r>
    </w:p>
    <w:p>
      <w:pPr>
        <w:numPr>
          <w:ilvl w:val="0"/>
          <w:numId w:val="1002"/>
        </w:numPr>
        <w:pStyle w:val="Compact"/>
      </w:pPr>
      <w:r>
        <w:t xml:space="preserve">Provided HR support to multiple departments, focusing on talent development and conflict resolution in a fast-paced financial services environment in India Mumbai.</w:t>
      </w:r>
    </w:p>
    <w:p>
      <w:pPr>
        <w:numPr>
          <w:ilvl w:val="0"/>
          <w:numId w:val="1002"/>
        </w:numPr>
        <w:pStyle w:val="Compact"/>
      </w:pPr>
      <w:r>
        <w:t xml:space="preserve">Conducted regular employee satisfaction surveys and implemented feedback-driven changes that improved workplace morale by 30%.</w:t>
      </w:r>
    </w:p>
    <w:p>
      <w:pPr>
        <w:numPr>
          <w:ilvl w:val="0"/>
          <w:numId w:val="1002"/>
        </w:numPr>
        <w:pStyle w:val="Compact"/>
      </w:pPr>
      <w:r>
        <w:t xml:space="preserve">Partnered with external vendors to streamline payroll and benefits administration, reducing processing time by 40% for employees in Mumbai.</w:t>
      </w:r>
    </w:p>
    <w:p>
      <w:pPr>
        <w:numPr>
          <w:ilvl w:val="0"/>
          <w:numId w:val="1002"/>
        </w:numPr>
        <w:pStyle w:val="Compact"/>
      </w:pPr>
      <w:r>
        <w:t xml:space="preserve">Facilitated workshops on diversity and inclusion, fostering a culture of equity that resonated with the multicultural workforce of India Mumbai.</w:t>
      </w:r>
    </w:p>
    <w:bookmarkEnd w:id="25"/>
    <w:bookmarkStart w:id="26" w:name="recruitment-specialist"/>
    <w:p>
      <w:pPr>
        <w:pStyle w:val="Heading4"/>
      </w:pPr>
      <w:r>
        <w:t xml:space="preserve">Recruitment Specialist</w:t>
      </w:r>
    </w:p>
    <w:p>
      <w:pPr>
        <w:pStyle w:val="FirstParagraph"/>
      </w:pPr>
      <w:r>
        <w:rPr>
          <w:bCs/>
          <w:b/>
        </w:rPr>
        <w:t xml:space="preserve">Company:</w:t>
      </w:r>
      <w:r>
        <w:t xml:space="preserve"> </w:t>
      </w:r>
      <w:r>
        <w:t xml:space="preserve">HR Dynamics India, Mumbai, India</w:t>
      </w:r>
    </w:p>
    <w:p>
      <w:pPr>
        <w:pStyle w:val="BodyText"/>
      </w:pPr>
      <w:r>
        <w:rPr>
          <w:iCs/>
          <w:i/>
        </w:rPr>
        <w:t xml:space="preserve">[Month, Year] – [Month, Year]</w:t>
      </w:r>
    </w:p>
    <w:p>
      <w:pPr>
        <w:numPr>
          <w:ilvl w:val="0"/>
          <w:numId w:val="1003"/>
        </w:numPr>
        <w:pStyle w:val="Compact"/>
      </w:pPr>
      <w:r>
        <w:t xml:space="preserve">Spearheaded recruitment drives for clients in IT and e-commerce sectors across India Mumbai, achieving a 90% placement rate within the first year.</w:t>
      </w:r>
    </w:p>
    <w:p>
      <w:pPr>
        <w:numPr>
          <w:ilvl w:val="0"/>
          <w:numId w:val="1003"/>
        </w:numPr>
        <w:pStyle w:val="Compact"/>
      </w:pPr>
      <w:r>
        <w:t xml:space="preserve">Utilized advanced sourcing techniques to attract top talent, including leveraging local networking events and professional groups in Mumbai.</w:t>
      </w:r>
    </w:p>
    <w:p>
      <w:pPr>
        <w:numPr>
          <w:ilvl w:val="0"/>
          <w:numId w:val="1003"/>
        </w:numPr>
        <w:pStyle w:val="Compact"/>
      </w:pPr>
      <w:r>
        <w:t xml:space="preserve">Created tailored onboarding programs that reduced time-to-productivity by 20% for new hires in India Mumbai’s competitive job market.</w:t>
      </w:r>
    </w:p>
    <w:bookmarkEnd w:id="26"/>
    <w:bookmarkEnd w:id="27"/>
    <w:bookmarkStart w:id="30" w:name="education"/>
    <w:p>
      <w:pPr>
        <w:pStyle w:val="Heading3"/>
      </w:pPr>
      <w:r>
        <w:t xml:space="preserve">Education</w:t>
      </w:r>
    </w:p>
    <w:bookmarkStart w:id="28" w:name="bachelor-of-arts-in-psychology"/>
    <w:p>
      <w:pPr>
        <w:pStyle w:val="Heading4"/>
      </w:pPr>
      <w:r>
        <w:t xml:space="preserve">Bachelor of Arts in Psychology</w:t>
      </w:r>
    </w:p>
    <w:p>
      <w:pPr>
        <w:pStyle w:val="FirstParagraph"/>
      </w:pPr>
      <w:r>
        <w:rPr>
          <w:bCs/>
          <w:b/>
        </w:rPr>
        <w:t xml:space="preserve">University:</w:t>
      </w:r>
      <w:r>
        <w:t xml:space="preserve"> </w:t>
      </w:r>
      <w:r>
        <w:t xml:space="preserve">University of Mumbai, India</w:t>
      </w:r>
    </w:p>
    <w:p>
      <w:pPr>
        <w:pStyle w:val="BodyText"/>
      </w:pPr>
      <w:r>
        <w:rPr>
          <w:iCs/>
          <w:i/>
        </w:rPr>
        <w:t xml:space="preserve">[Year]</w:t>
      </w:r>
    </w:p>
    <w:bookmarkEnd w:id="28"/>
    <w:bookmarkStart w:id="29" w:name="master-of-human-resources-management"/>
    <w:p>
      <w:pPr>
        <w:pStyle w:val="Heading4"/>
      </w:pPr>
      <w:r>
        <w:t xml:space="preserve">Master of Human Resources Management</w:t>
      </w:r>
    </w:p>
    <w:p>
      <w:pPr>
        <w:pStyle w:val="FirstParagraph"/>
      </w:pPr>
      <w:r>
        <w:rPr>
          <w:bCs/>
          <w:b/>
        </w:rPr>
        <w:t xml:space="preserve">Institution:</w:t>
      </w:r>
      <w:r>
        <w:t xml:space="preserve"> </w:t>
      </w:r>
      <w:r>
        <w:t xml:space="preserve">Institute of Management Studies (IMS), Mumbai, India</w:t>
      </w:r>
    </w:p>
    <w:p>
      <w:pPr>
        <w:pStyle w:val="BodyText"/>
      </w:pPr>
      <w:r>
        <w:rPr>
          <w:iCs/>
          <w:i/>
        </w:rPr>
        <w:t xml:space="preserve">[Year]</w:t>
      </w:r>
    </w:p>
    <w:bookmarkEnd w:id="29"/>
    <w:bookmarkEnd w:id="30"/>
    <w:bookmarkStart w:id="31" w:name="skills-certifications"/>
    <w:p>
      <w:pPr>
        <w:pStyle w:val="Heading3"/>
      </w:pPr>
      <w:r>
        <w:t xml:space="preserve">Skills &amp; Certifications</w:t>
      </w:r>
    </w:p>
    <w:p>
      <w:pPr>
        <w:pStyle w:val="FirstParagraph"/>
      </w:pPr>
      <w:r>
        <w:rPr>
          <w:bCs/>
          <w:b/>
        </w:rPr>
        <w:t xml:space="preserve">Core Skills:</w:t>
      </w:r>
      <w:r>
        <w:t xml:space="preserve"> </w:t>
      </w:r>
      <w:r>
        <w:t xml:space="preserve">Talent Acquisition, Employee Relations, Training &amp; Development, Performance Management, Labor Law Compliance (India)</w:t>
      </w:r>
    </w:p>
    <w:p>
      <w:pPr>
        <w:pStyle w:val="BodyText"/>
      </w:pPr>
      <w:r>
        <w:rPr>
          <w:bCs/>
          <w:b/>
        </w:rPr>
        <w:t xml:space="preserve">Technical Proficiency:</w:t>
      </w:r>
      <w:r>
        <w:t xml:space="preserve"> </w:t>
      </w:r>
      <w:r>
        <w:t xml:space="preserve">HRIS Systems (SAP SuccessFactors), Microsoft Office Suite, Google Workspace</w:t>
      </w:r>
    </w:p>
    <w:p>
      <w:pPr>
        <w:pStyle w:val="BodyText"/>
      </w:pPr>
      <w:r>
        <w:rPr>
          <w:bCs/>
          <w:b/>
        </w:rPr>
        <w:t xml:space="preserve">Languages:</w:t>
      </w:r>
      <w:r>
        <w:t xml:space="preserve"> </w:t>
      </w:r>
      <w:r>
        <w:t xml:space="preserve">English (Fluent), Hindi (Fluent), Marathi (Basic)</w:t>
      </w:r>
    </w:p>
    <w:p>
      <w:pPr>
        <w:pStyle w:val="BodyText"/>
      </w:pPr>
      <w:r>
        <w:rPr>
          <w:bCs/>
          <w:b/>
        </w:rPr>
        <w:t xml:space="preserve">Certifications:</w:t>
      </w:r>
    </w:p>
    <w:p>
      <w:pPr>
        <w:numPr>
          <w:ilvl w:val="0"/>
          <w:numId w:val="1004"/>
        </w:numPr>
        <w:pStyle w:val="Compact"/>
      </w:pPr>
      <w:r>
        <w:t xml:space="preserve">Professional in Human Resources (PHR) - HR Certification Institute</w:t>
      </w:r>
    </w:p>
    <w:p>
      <w:pPr>
        <w:numPr>
          <w:ilvl w:val="0"/>
          <w:numId w:val="1004"/>
        </w:numPr>
        <w:pStyle w:val="Compact"/>
      </w:pPr>
      <w:r>
        <w:t xml:space="preserve">SHRM-SCP (Senior Certified Professional) - Society for Human Resource Management</w:t>
      </w:r>
    </w:p>
    <w:p>
      <w:pPr>
        <w:numPr>
          <w:ilvl w:val="0"/>
          <w:numId w:val="1004"/>
        </w:numPr>
        <w:pStyle w:val="Compact"/>
      </w:pPr>
      <w:r>
        <w:t xml:space="preserve">Certificate in Labour Laws and Industrial Relations, Mumbai University</w:t>
      </w:r>
    </w:p>
    <w:bookmarkEnd w:id="31"/>
    <w:bookmarkStart w:id="32" w:name="professional-memberships"/>
    <w:p>
      <w:pPr>
        <w:pStyle w:val="Heading3"/>
      </w:pPr>
      <w:r>
        <w:t xml:space="preserve">Professional Memberships</w:t>
      </w:r>
    </w:p>
    <w:p>
      <w:pPr>
        <w:numPr>
          <w:ilvl w:val="0"/>
          <w:numId w:val="1005"/>
        </w:numPr>
        <w:pStyle w:val="Compact"/>
      </w:pPr>
      <w:r>
        <w:t xml:space="preserve">Member, Association of Human Resource Professionals (AHRP), India</w:t>
      </w:r>
    </w:p>
    <w:p>
      <w:pPr>
        <w:numPr>
          <w:ilvl w:val="0"/>
          <w:numId w:val="1005"/>
        </w:numPr>
        <w:pStyle w:val="Compact"/>
      </w:pPr>
      <w:r>
        <w:t xml:space="preserve">Member, Mumbai HR Forum – Networking and knowledge exchange for HR professionals in India Mumbai.</w:t>
      </w:r>
    </w:p>
    <w:bookmarkEnd w:id="32"/>
    <w:bookmarkStart w:id="33" w:name="projects-achievements"/>
    <w:p>
      <w:pPr>
        <w:pStyle w:val="Heading3"/>
      </w:pPr>
      <w:r>
        <w:t xml:space="preserve">Projects &amp; Achievements</w:t>
      </w:r>
    </w:p>
    <w:p>
      <w:pPr>
        <w:pStyle w:val="FirstParagraph"/>
      </w:pPr>
      <w:r>
        <w:rPr>
          <w:bCs/>
          <w:b/>
        </w:rPr>
        <w:t xml:space="preserve">Mumbai Workplace Wellness Initiative:</w:t>
      </w:r>
      <w:r>
        <w:t xml:space="preserve"> </w:t>
      </w:r>
      <w:r>
        <w:t xml:space="preserve">Led a cross-departmental project to introduce mental health resources and ergonomic workspaces, resulting in a 40% increase in employee satisfaction scores.</w:t>
      </w:r>
    </w:p>
    <w:p>
      <w:pPr>
        <w:pStyle w:val="BodyText"/>
      </w:pPr>
      <w:r>
        <w:rPr>
          <w:bCs/>
          <w:b/>
        </w:rPr>
        <w:t xml:space="preserve">Talent Pipeline Development:</w:t>
      </w:r>
      <w:r>
        <w:t xml:space="preserve"> </w:t>
      </w:r>
      <w:r>
        <w:t xml:space="preserve">Built partnerships with 10+ local universities in India Mumbai to create internship programs, significantly boosting the company’s talent pool.</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2026-05-31T04:31:19Z</dcterms:created>
  <dcterms:modified xsi:type="dcterms:W3CDTF">2026-05-31T04:31:19Z</dcterms:modified>
</cp:coreProperties>
</file>

<file path=docProps/custom.xml><?xml version="1.0" encoding="utf-8"?>
<Properties xmlns="http://schemas.openxmlformats.org/officeDocument/2006/custom-properties" xmlns:vt="http://schemas.openxmlformats.org/officeDocument/2006/docPropsVTypes"/>
</file>