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Iraq</w:t>
      </w:r>
      <w:r>
        <w:t xml:space="preserve"> </w:t>
      </w:r>
      <w:r>
        <w:t xml:space="preserve">Baghdad</w:t>
      </w:r>
    </w:p>
    <w:bookmarkStart w:id="35" w:name="curriculum-vitae"/>
    <w:p>
      <w:pPr>
        <w:pStyle w:val="Heading1"/>
      </w:pPr>
      <w:r>
        <w:t xml:space="preserve">Curriculum Vitae</w:t>
      </w:r>
    </w:p>
    <w:bookmarkStart w:id="20" w:name="human-resources-manager"/>
    <w:p>
      <w:pPr>
        <w:pStyle w:val="Heading2"/>
      </w:pPr>
      <w:r>
        <w:t xml:space="preserve">Human Resources Manager</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+964 XXX XXX XXXX</w:t>
      </w:r>
    </w:p>
    <w:p>
      <w:pPr>
        <w:pStyle w:val="BodyText"/>
      </w:pPr>
      <w:r>
        <w:rPr>
          <w:bCs/>
          <w:b/>
        </w:rPr>
        <w:t xml:space="preserve">Location:</w:t>
      </w:r>
      <w:r>
        <w:t xml:space="preserve"> </w:t>
      </w:r>
      <w:r>
        <w:t xml:space="preserve">Baghdad, Iraq</w:t>
      </w:r>
    </w:p>
    <w:bookmarkEnd w:id="20"/>
    <w:bookmarkStart w:id="21" w:name="professional-summary"/>
    <w:p>
      <w:pPr>
        <w:pStyle w:val="Heading2"/>
      </w:pPr>
      <w:r>
        <w:t xml:space="preserve">Professional Summary</w:t>
      </w:r>
    </w:p>
    <w:p>
      <w:pPr>
        <w:pStyle w:val="FirstParagraph"/>
      </w:pPr>
      <w:r>
        <w:t xml:space="preserve">A dedicated and experienced Human Resources Manager with over [X years] of expertise in managing workforce strategies, employee relations, and organizational development within the dynamic business landscape of Iraq. Proven track record in aligning HR practices with local regulations, cultural norms, and global standards. A strong advocate for talent acquisition, training programs, and fostering a positive workplace culture in Baghdad's competitive labor market.</w:t>
      </w:r>
    </w:p>
    <w:bookmarkEnd w:id="21"/>
    <w:bookmarkStart w:id="25" w:name="professional-experience"/>
    <w:p>
      <w:pPr>
        <w:pStyle w:val="Heading2"/>
      </w:pPr>
      <w:r>
        <w:t xml:space="preserve">Professional Experience</w:t>
      </w:r>
    </w:p>
    <w:bookmarkStart w:id="22" w:name="human-resources-manager-1"/>
    <w:p>
      <w:pPr>
        <w:pStyle w:val="Heading3"/>
      </w:pPr>
      <w:r>
        <w:t xml:space="preserve">Human Resources Manager</w:t>
      </w:r>
    </w:p>
    <w:p>
      <w:pPr>
        <w:pStyle w:val="FirstParagraph"/>
      </w:pPr>
      <w:r>
        <w:rPr>
          <w:bCs/>
          <w:b/>
        </w:rPr>
        <w:t xml:space="preserve">Company:</w:t>
      </w:r>
      <w:r>
        <w:t xml:space="preserve"> </w:t>
      </w:r>
      <w:r>
        <w:t xml:space="preserve">[Company Name], Baghdad, Iraq |</w:t>
      </w:r>
      <w:r>
        <w:t xml:space="preserve"> </w:t>
      </w:r>
      <w:r>
        <w:rPr>
          <w:bCs/>
          <w:b/>
        </w:rPr>
        <w:t xml:space="preserve">Date:</w:t>
      </w:r>
      <w:r>
        <w:t xml:space="preserve"> </w:t>
      </w:r>
      <w:r>
        <w:t xml:space="preserve">[Start Date] – Present</w:t>
      </w:r>
    </w:p>
    <w:p>
      <w:pPr>
        <w:numPr>
          <w:ilvl w:val="0"/>
          <w:numId w:val="1001"/>
        </w:numPr>
        <w:pStyle w:val="Compact"/>
      </w:pPr>
      <w:r>
        <w:t xml:space="preserve">Overseeing end-to-end HR operations, including recruitment, onboarding, performance management, and employee relations for a team of [X] employees across diverse departments in Baghdad.</w:t>
      </w:r>
    </w:p>
    <w:p>
      <w:pPr>
        <w:numPr>
          <w:ilvl w:val="0"/>
          <w:numId w:val="1001"/>
        </w:numPr>
        <w:pStyle w:val="Compact"/>
      </w:pPr>
      <w:r>
        <w:t xml:space="preserve">Developing and implementing strategic HR policies compliant with Iraqi labor laws and international best practices. Regularly updated internal guidelines to reflect changes in local regulations.</w:t>
      </w:r>
    </w:p>
    <w:p>
      <w:pPr>
        <w:numPr>
          <w:ilvl w:val="0"/>
          <w:numId w:val="1001"/>
        </w:numPr>
        <w:pStyle w:val="Compact"/>
      </w:pPr>
      <w:r>
        <w:t xml:space="preserve">Leading talent acquisition initiatives, resulting in a 40% reduction in hiring cycles for critical roles within Baghdad’s private sector.</w:t>
      </w:r>
    </w:p>
    <w:p>
      <w:pPr>
        <w:numPr>
          <w:ilvl w:val="0"/>
          <w:numId w:val="1001"/>
        </w:numPr>
        <w:pStyle w:val="Compact"/>
      </w:pPr>
      <w:r>
        <w:t xml:space="preserve">Designing and delivering training programs focused on leadership development, cultural sensitivity, and compliance with Iraqi labor standards. Trained over [X] employees annually.</w:t>
      </w:r>
    </w:p>
    <w:p>
      <w:pPr>
        <w:numPr>
          <w:ilvl w:val="0"/>
          <w:numId w:val="1001"/>
        </w:numPr>
        <w:pStyle w:val="Compact"/>
      </w:pPr>
      <w:r>
        <w:t xml:space="preserve">Establishing a robust employee engagement strategy that improved retention rates by 35% in Baghdad’s high-turnover industries.</w:t>
      </w:r>
    </w:p>
    <w:p>
      <w:pPr>
        <w:numPr>
          <w:ilvl w:val="0"/>
          <w:numId w:val="1001"/>
        </w:numPr>
        <w:pStyle w:val="Compact"/>
      </w:pPr>
      <w:r>
        <w:t xml:space="preserve">Collaborating with regional HR teams to align strategies for multinational corporations operating in Iraq, ensuring consistency and local relevance.</w:t>
      </w:r>
    </w:p>
    <w:bookmarkEnd w:id="22"/>
    <w:bookmarkStart w:id="23" w:name="hr-coordinator"/>
    <w:p>
      <w:pPr>
        <w:pStyle w:val="Heading3"/>
      </w:pPr>
      <w:r>
        <w:t xml:space="preserve">HR Coordinator</w:t>
      </w:r>
    </w:p>
    <w:p>
      <w:pPr>
        <w:pStyle w:val="FirstParagraph"/>
      </w:pPr>
      <w:r>
        <w:rPr>
          <w:bCs/>
          <w:b/>
        </w:rPr>
        <w:t xml:space="preserve">Company:</w:t>
      </w:r>
      <w:r>
        <w:t xml:space="preserve"> </w:t>
      </w:r>
      <w:r>
        <w:t xml:space="preserve">[Previous Company Name], Baghdad, Iraq |</w:t>
      </w:r>
      <w:r>
        <w:t xml:space="preserve"> </w:t>
      </w:r>
      <w:r>
        <w:rPr>
          <w:bCs/>
          <w:b/>
        </w:rPr>
        <w:t xml:space="preserve">Date:</w:t>
      </w:r>
      <w:r>
        <w:t xml:space="preserve"> </w:t>
      </w:r>
      <w:r>
        <w:t xml:space="preserve">[Start Date] – [End Date]</w:t>
      </w:r>
    </w:p>
    <w:p>
      <w:pPr>
        <w:numPr>
          <w:ilvl w:val="0"/>
          <w:numId w:val="1002"/>
        </w:numPr>
        <w:pStyle w:val="Compact"/>
      </w:pPr>
      <w:r>
        <w:t xml:space="preserve">Managed day-to-day HR functions, including payroll processing, benefits administration, and employee records maintenance for 200+ staff members in Baghdad.</w:t>
      </w:r>
    </w:p>
    <w:p>
      <w:pPr>
        <w:numPr>
          <w:ilvl w:val="0"/>
          <w:numId w:val="1002"/>
        </w:numPr>
        <w:pStyle w:val="Compact"/>
      </w:pPr>
      <w:r>
        <w:t xml:space="preserve">Conducted exit interviews and analyzed turnover data to identify root causes of attrition, leading to targeted improvements in workplace culture.</w:t>
      </w:r>
    </w:p>
    <w:p>
      <w:pPr>
        <w:numPr>
          <w:ilvl w:val="0"/>
          <w:numId w:val="1002"/>
        </w:numPr>
        <w:pStyle w:val="Compact"/>
      </w:pPr>
      <w:r>
        <w:t xml:space="preserve">Supported the implementation of a digital HR management system tailored to Iraq’s infrastructure, enhancing operational efficiency by 25%.</w:t>
      </w:r>
    </w:p>
    <w:p>
      <w:pPr>
        <w:numPr>
          <w:ilvl w:val="0"/>
          <w:numId w:val="1002"/>
        </w:numPr>
        <w:pStyle w:val="Compact"/>
      </w:pPr>
      <w:r>
        <w:t xml:space="preserve">Facilitated cross-departmental communication to resolve conflicts and ensure compliance with company policies in Baghdad’s multicultural work environment.</w:t>
      </w:r>
    </w:p>
    <w:bookmarkEnd w:id="23"/>
    <w:bookmarkStart w:id="24" w:name="training-development-specialist"/>
    <w:p>
      <w:pPr>
        <w:pStyle w:val="Heading3"/>
      </w:pPr>
      <w:r>
        <w:t xml:space="preserve">Training &amp; Development Specialist</w:t>
      </w:r>
    </w:p>
    <w:p>
      <w:pPr>
        <w:pStyle w:val="FirstParagraph"/>
      </w:pPr>
      <w:r>
        <w:rPr>
          <w:bCs/>
          <w:b/>
        </w:rPr>
        <w:t xml:space="preserve">Company:</w:t>
      </w:r>
      <w:r>
        <w:t xml:space="preserve"> </w:t>
      </w:r>
      <w:r>
        <w:t xml:space="preserve">[Previous Company Name], Baghdad, Iraq |</w:t>
      </w:r>
      <w:r>
        <w:t xml:space="preserve"> </w:t>
      </w:r>
      <w:r>
        <w:rPr>
          <w:bCs/>
          <w:b/>
        </w:rPr>
        <w:t xml:space="preserve">Date:</w:t>
      </w:r>
      <w:r>
        <w:t xml:space="preserve"> </w:t>
      </w:r>
      <w:r>
        <w:t xml:space="preserve">[Start Date] – [End Date]</w:t>
      </w:r>
    </w:p>
    <w:p>
      <w:pPr>
        <w:numPr>
          <w:ilvl w:val="0"/>
          <w:numId w:val="1003"/>
        </w:numPr>
        <w:pStyle w:val="Compact"/>
      </w:pPr>
      <w:r>
        <w:t xml:space="preserve">Crafted training modules on workplace safety, conflict resolution, and professional development for employees in Baghdad’s industrial sector.</w:t>
      </w:r>
    </w:p>
    <w:p>
      <w:pPr>
        <w:numPr>
          <w:ilvl w:val="0"/>
          <w:numId w:val="1003"/>
        </w:numPr>
        <w:pStyle w:val="Compact"/>
      </w:pPr>
      <w:r>
        <w:t xml:space="preserve">Partnered with local educational institutions to create internship programs that connected graduates with employment opportunities in Baghdad.</w:t>
      </w:r>
    </w:p>
    <w:p>
      <w:pPr>
        <w:numPr>
          <w:ilvl w:val="0"/>
          <w:numId w:val="1003"/>
        </w:numPr>
        <w:pStyle w:val="Compact"/>
      </w:pPr>
      <w:r>
        <w:t xml:space="preserve">Organized workshops on leadership and teamwork, which were attended by over 500 professionals across Iraq.</w:t>
      </w:r>
    </w:p>
    <w:bookmarkEnd w:id="24"/>
    <w:bookmarkEnd w:id="25"/>
    <w:bookmarkStart w:id="28" w:name="educational-background"/>
    <w:p>
      <w:pPr>
        <w:pStyle w:val="Heading2"/>
      </w:pPr>
      <w:r>
        <w:t xml:space="preserve">Educational Background</w:t>
      </w:r>
    </w:p>
    <w:bookmarkStart w:id="26" w:name="Xb04bc89e289d8f3492a43f243fdefaadb5ca517"/>
    <w:p>
      <w:pPr>
        <w:pStyle w:val="Heading3"/>
      </w:pPr>
      <w:r>
        <w:t xml:space="preserve">Bachelor of Arts in Human Resource Management</w:t>
      </w:r>
    </w:p>
    <w:p>
      <w:pPr>
        <w:pStyle w:val="FirstParagraph"/>
      </w:pPr>
      <w:r>
        <w:rPr>
          <w:bCs/>
          <w:b/>
        </w:rPr>
        <w:t xml:space="preserve">University:</w:t>
      </w:r>
      <w:r>
        <w:t xml:space="preserve"> </w:t>
      </w:r>
      <w:r>
        <w:t xml:space="preserve">University of Baghdad, Iraq |</w:t>
      </w:r>
      <w:r>
        <w:t xml:space="preserve"> </w:t>
      </w:r>
      <w:r>
        <w:rPr>
          <w:bCs/>
          <w:b/>
        </w:rPr>
        <w:t xml:space="preserve">Date:</w:t>
      </w:r>
      <w:r>
        <w:t xml:space="preserve"> </w:t>
      </w:r>
      <w:r>
        <w:t xml:space="preserve">[Graduation Year]</w:t>
      </w:r>
    </w:p>
    <w:p>
      <w:pPr>
        <w:pStyle w:val="BodyText"/>
      </w:pPr>
      <w:r>
        <w:t xml:space="preserve">Courses: Labor Law, Organizational Behavior, Training and Development, Recruitment Strategies.</w:t>
      </w:r>
    </w:p>
    <w:bookmarkEnd w:id="26"/>
    <w:bookmarkStart w:id="27" w:name="diploma-in-business-administration"/>
    <w:p>
      <w:pPr>
        <w:pStyle w:val="Heading3"/>
      </w:pPr>
      <w:r>
        <w:t xml:space="preserve">Diploma in Business Administration</w:t>
      </w:r>
    </w:p>
    <w:p>
      <w:pPr>
        <w:pStyle w:val="FirstParagraph"/>
      </w:pPr>
      <w:r>
        <w:rPr>
          <w:bCs/>
          <w:b/>
        </w:rPr>
        <w:t xml:space="preserve">Institution:</w:t>
      </w:r>
      <w:r>
        <w:t xml:space="preserve"> </w:t>
      </w:r>
      <w:r>
        <w:t xml:space="preserve">Baghdad Technical Institute, Iraq |</w:t>
      </w:r>
      <w:r>
        <w:t xml:space="preserve"> </w:t>
      </w:r>
      <w:r>
        <w:rPr>
          <w:bCs/>
          <w:b/>
        </w:rPr>
        <w:t xml:space="preserve">Date:</w:t>
      </w:r>
      <w:r>
        <w:t xml:space="preserve"> </w:t>
      </w:r>
      <w:r>
        <w:t xml:space="preserve">[Graduation Year]</w:t>
      </w:r>
    </w:p>
    <w:bookmarkEnd w:id="27"/>
    <w:bookmarkEnd w:id="28"/>
    <w:bookmarkStart w:id="29" w:name="certifications"/>
    <w:p>
      <w:pPr>
        <w:pStyle w:val="Heading2"/>
      </w:pPr>
      <w:r>
        <w:t xml:space="preserve">Certifications</w:t>
      </w:r>
    </w:p>
    <w:p>
      <w:pPr>
        <w:numPr>
          <w:ilvl w:val="0"/>
          <w:numId w:val="1004"/>
        </w:numPr>
        <w:pStyle w:val="Compact"/>
      </w:pPr>
      <w:r>
        <w:rPr>
          <w:bCs/>
          <w:b/>
        </w:rPr>
        <w:t xml:space="preserve">SHRM-SCP (Senior Professional in Human Resources)</w:t>
      </w:r>
      <w:r>
        <w:t xml:space="preserve"> </w:t>
      </w:r>
      <w:r>
        <w:t xml:space="preserve">– Society for Human Resource Management (SHRM), 202X</w:t>
      </w:r>
    </w:p>
    <w:p>
      <w:pPr>
        <w:numPr>
          <w:ilvl w:val="0"/>
          <w:numId w:val="1004"/>
        </w:numPr>
        <w:pStyle w:val="Compact"/>
      </w:pPr>
      <w:r>
        <w:rPr>
          <w:bCs/>
          <w:b/>
        </w:rPr>
        <w:t xml:space="preserve">PHR (Professional in Human Resources)</w:t>
      </w:r>
      <w:r>
        <w:t xml:space="preserve"> </w:t>
      </w:r>
      <w:r>
        <w:t xml:space="preserve">– HR Certification Institute, 202X</w:t>
      </w:r>
    </w:p>
    <w:p>
      <w:pPr>
        <w:numPr>
          <w:ilvl w:val="0"/>
          <w:numId w:val="1004"/>
        </w:numPr>
        <w:pStyle w:val="Compact"/>
      </w:pPr>
      <w:r>
        <w:rPr>
          <w:bCs/>
          <w:b/>
        </w:rPr>
        <w:t xml:space="preserve">Certified Labor Law Specialist</w:t>
      </w:r>
      <w:r>
        <w:t xml:space="preserve"> </w:t>
      </w:r>
      <w:r>
        <w:t xml:space="preserve">– Iraqi Ministry of Labor and Social Affairs, 202X</w:t>
      </w:r>
    </w:p>
    <w:bookmarkEnd w:id="29"/>
    <w:bookmarkStart w:id="30" w:name="skills"/>
    <w:p>
      <w:pPr>
        <w:pStyle w:val="Heading2"/>
      </w:pPr>
      <w:r>
        <w:t xml:space="preserve">Skills</w:t>
      </w:r>
    </w:p>
    <w:p>
      <w:pPr>
        <w:numPr>
          <w:ilvl w:val="0"/>
          <w:numId w:val="1005"/>
        </w:numPr>
        <w:pStyle w:val="Compact"/>
      </w:pPr>
      <w:r>
        <w:rPr>
          <w:bCs/>
          <w:b/>
        </w:rPr>
        <w:t xml:space="preserve">HR Operations:</w:t>
      </w:r>
      <w:r>
        <w:t xml:space="preserve"> </w:t>
      </w:r>
      <w:r>
        <w:t xml:space="preserve">Recruitment, onboarding, performance management, payroll processing.</w:t>
      </w:r>
    </w:p>
    <w:p>
      <w:pPr>
        <w:numPr>
          <w:ilvl w:val="0"/>
          <w:numId w:val="1005"/>
        </w:numPr>
        <w:pStyle w:val="Compact"/>
      </w:pPr>
      <w:r>
        <w:rPr>
          <w:bCs/>
          <w:b/>
        </w:rPr>
        <w:t xml:space="preserve">Labor Law Compliance:</w:t>
      </w:r>
      <w:r>
        <w:t xml:space="preserve"> </w:t>
      </w:r>
      <w:r>
        <w:t xml:space="preserve">Expertise in Iraqi labor regulations and international HR standards.</w:t>
      </w:r>
    </w:p>
    <w:p>
      <w:pPr>
        <w:numPr>
          <w:ilvl w:val="0"/>
          <w:numId w:val="1005"/>
        </w:numPr>
        <w:pStyle w:val="Compact"/>
      </w:pPr>
      <w:r>
        <w:rPr>
          <w:bCs/>
          <w:b/>
        </w:rPr>
        <w:t xml:space="preserve">Cross-Cultural Communication:</w:t>
      </w:r>
      <w:r>
        <w:t xml:space="preserve"> </w:t>
      </w:r>
      <w:r>
        <w:t xml:space="preserve">Fluent in Arabic and English; skilled in navigating cultural diversity in Baghdad’s workforce.</w:t>
      </w:r>
    </w:p>
    <w:p>
      <w:pPr>
        <w:numPr>
          <w:ilvl w:val="0"/>
          <w:numId w:val="1005"/>
        </w:numPr>
        <w:pStyle w:val="Compact"/>
      </w:pPr>
      <w:r>
        <w:rPr>
          <w:bCs/>
          <w:b/>
        </w:rPr>
        <w:t xml:space="preserve">Training &amp; Development:</w:t>
      </w:r>
      <w:r>
        <w:t xml:space="preserve"> </w:t>
      </w:r>
      <w:r>
        <w:t xml:space="preserve">Designing programs for leadership, compliance, and technical skills.</w:t>
      </w:r>
    </w:p>
    <w:p>
      <w:pPr>
        <w:numPr>
          <w:ilvl w:val="0"/>
          <w:numId w:val="1005"/>
        </w:numPr>
        <w:pStyle w:val="Compact"/>
      </w:pPr>
      <w:r>
        <w:rPr>
          <w:bCs/>
          <w:b/>
        </w:rPr>
        <w:t xml:space="preserve">Technology Proficiency:</w:t>
      </w:r>
      <w:r>
        <w:t xml:space="preserve"> </w:t>
      </w:r>
      <w:r>
        <w:t xml:space="preserve">Experience with HRIS systems (e.g., SAP SuccessFactors, Oracle HCM) and Microsoft Office Suite.</w:t>
      </w:r>
    </w:p>
    <w:bookmarkEnd w:id="30"/>
    <w:bookmarkStart w:id="31" w:name="languages"/>
    <w:p>
      <w:pPr>
        <w:pStyle w:val="Heading2"/>
      </w:pPr>
      <w:r>
        <w:t xml:space="preserve">Languages</w:t>
      </w:r>
    </w:p>
    <w:p>
      <w:pPr>
        <w:numPr>
          <w:ilvl w:val="0"/>
          <w:numId w:val="1006"/>
        </w:numPr>
        <w:pStyle w:val="Compact"/>
      </w:pPr>
      <w:r>
        <w:t xml:space="preserve">Arabic (Native)</w:t>
      </w:r>
    </w:p>
    <w:p>
      <w:pPr>
        <w:numPr>
          <w:ilvl w:val="0"/>
          <w:numId w:val="1006"/>
        </w:numPr>
        <w:pStyle w:val="Compact"/>
      </w:pPr>
      <w:r>
        <w:t xml:space="preserve">English (Fluent)</w:t>
      </w:r>
    </w:p>
    <w:p>
      <w:pPr>
        <w:numPr>
          <w:ilvl w:val="0"/>
          <w:numId w:val="1006"/>
        </w:numPr>
        <w:pStyle w:val="Compact"/>
      </w:pPr>
      <w:r>
        <w:t xml:space="preserve">French (Basic – reading/writing)</w:t>
      </w:r>
    </w:p>
    <w:bookmarkEnd w:id="31"/>
    <w:bookmarkStart w:id="32" w:name="professional-affiliations"/>
    <w:p>
      <w:pPr>
        <w:pStyle w:val="Heading2"/>
      </w:pPr>
      <w:r>
        <w:t xml:space="preserve">Professional Affiliations</w:t>
      </w:r>
    </w:p>
    <w:p>
      <w:pPr>
        <w:numPr>
          <w:ilvl w:val="0"/>
          <w:numId w:val="1007"/>
        </w:numPr>
        <w:pStyle w:val="Compact"/>
      </w:pPr>
      <w:r>
        <w:rPr>
          <w:bCs/>
          <w:b/>
        </w:rPr>
        <w:t xml:space="preserve">Iraqi Human Resources Association (IHRSA)</w:t>
      </w:r>
      <w:r>
        <w:t xml:space="preserve"> </w:t>
      </w:r>
      <w:r>
        <w:t xml:space="preserve">– Member since 202X</w:t>
      </w:r>
    </w:p>
    <w:p>
      <w:pPr>
        <w:numPr>
          <w:ilvl w:val="0"/>
          <w:numId w:val="1007"/>
        </w:numPr>
        <w:pStyle w:val="Compact"/>
      </w:pPr>
      <w:r>
        <w:rPr>
          <w:bCs/>
          <w:b/>
        </w:rPr>
        <w:t xml:space="preserve">Society for Human Resource Management (SHRM)</w:t>
      </w:r>
      <w:r>
        <w:t xml:space="preserve"> </w:t>
      </w:r>
      <w:r>
        <w:t xml:space="preserve">– Member since 202X</w:t>
      </w:r>
    </w:p>
    <w:bookmarkEnd w:id="32"/>
    <w:bookmarkStart w:id="33" w:name="references"/>
    <w:p>
      <w:pPr>
        <w:pStyle w:val="Heading2"/>
      </w:pPr>
      <w:r>
        <w:t xml:space="preserve">References</w:t>
      </w:r>
    </w:p>
    <w:p>
      <w:pPr>
        <w:pStyle w:val="FirstParagraph"/>
      </w:pPr>
      <w:r>
        <w:t xml:space="preserve">Available upon request. References include former supervisors, colleagues, and clients from Baghdad’s corporate sector.</w:t>
      </w:r>
    </w:p>
    <w:bookmarkEnd w:id="33"/>
    <w:bookmarkStart w:id="34" w:name="additional-information"/>
    <w:p>
      <w:pPr>
        <w:pStyle w:val="Heading2"/>
      </w:pPr>
      <w:r>
        <w:t xml:space="preserve">Additional Information</w:t>
      </w:r>
    </w:p>
    <w:p>
      <w:pPr>
        <w:pStyle w:val="FirstParagraph"/>
      </w:pPr>
      <w:r>
        <w:rPr>
          <w:bCs/>
          <w:b/>
        </w:rPr>
        <w:t xml:space="preserve">Cultural Competence:</w:t>
      </w:r>
      <w:r>
        <w:t xml:space="preserve"> </w:t>
      </w:r>
      <w:r>
        <w:t xml:space="preserve">Deep understanding of Iraq’s social dynamics, business etiquette, and the unique challenges faced by HR professionals in Baghdad. Committed to promoting diversity and inclusion in the workplace.</w:t>
      </w:r>
    </w:p>
    <w:p>
      <w:pPr>
        <w:pStyle w:val="BodyText"/>
      </w:pPr>
      <w:r>
        <w:rPr>
          <w:bCs/>
          <w:b/>
        </w:rPr>
        <w:t xml:space="preserve">Community Involvement:</w:t>
      </w:r>
      <w:r>
        <w:t xml:space="preserve"> </w:t>
      </w:r>
      <w:r>
        <w:t xml:space="preserve">Volunteered with local NGOs to support vocational training for youth in Baghdad, aligning with broader HR goals of workforce development.</w:t>
      </w:r>
    </w:p>
    <w:p>
      <w:pPr>
        <w:pStyle w:val="BodyText"/>
      </w:pPr>
      <w:r>
        <w:t xml:space="preserve">This Curriculum Vitae is tailored for the Human Resources Manager role in Iraq Baghdad, emphasizing expertise in local labor markets, compliance, and cross-cultural leadership.</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 - Iraq Baghdad</dc:title>
  <dc:creator/>
  <dc:language>en</dc:language>
  <cp:keywords/>
  <dcterms:created xsi:type="dcterms:W3CDTF">2025-12-03T22:28:32Z</dcterms:created>
  <dcterms:modified xsi:type="dcterms:W3CDTF">2025-12-03T22:28:32Z</dcterms:modified>
</cp:coreProperties>
</file>

<file path=docProps/custom.xml><?xml version="1.0" encoding="utf-8"?>
<Properties xmlns="http://schemas.openxmlformats.org/officeDocument/2006/custom-properties" xmlns:vt="http://schemas.openxmlformats.org/officeDocument/2006/docPropsVTypes"/>
</file>