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31" w:name="human-resources-manager"/>
    <w:p>
      <w:pPr>
        <w:pStyle w:val="Heading2"/>
      </w:pPr>
      <w:r>
        <w:t xml:space="preserve">Human Resources Manager</w:t>
      </w:r>
    </w:p>
    <w:p>
      <w:pPr>
        <w:pStyle w:val="FirstParagraph"/>
      </w:pPr>
      <w:r>
        <w:rPr>
          <w:bCs/>
          <w:b/>
        </w:rPr>
        <w:t xml:space="preserve">Location:</w:t>
      </w:r>
      <w:r>
        <w:t xml:space="preserve"> </w:t>
      </w:r>
      <w:r>
        <w:t xml:space="preserve">Jerusalem, Israel</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Jerusalem, Israel</w:t>
      </w:r>
    </w:p>
    <w:bookmarkEnd w:id="20"/>
    <w:bookmarkStart w:id="21" w:name="professional-summary"/>
    <w:p>
      <w:pPr>
        <w:pStyle w:val="Heading3"/>
      </w:pPr>
      <w:r>
        <w:rPr>
          <w:bCs/>
          <w:b/>
        </w:rPr>
        <w:t xml:space="preserve">Professional Summary</w:t>
      </w:r>
    </w:p>
    <w:p>
      <w:pPr>
        <w:pStyle w:val="FirstParagraph"/>
      </w:pPr>
      <w:r>
        <w:t xml:space="preserve">A seasoned Human Resources Manager with over [X years] of experience in managing and developing talent within dynamic organizations. Specialized in fostering inclusive workplace cultures, optimizing HR strategies, and aligning human capital initiatives with business objectives. Proven expertise in navigating the unique challenges of the Israeli labor market, particularly in Jerusalem, where cultural diversity and rapid technological advancements demand innovative HR solutions. Committed to driving employee engagement, compliance with local labor laws (such as those outlined by the Israeli Ministry of Labor), and creating a workplace environment that thrives on collaboration and growth.</w:t>
      </w:r>
    </w:p>
    <w:bookmarkEnd w:id="21"/>
    <w:bookmarkStart w:id="25" w:name="professional-experience"/>
    <w:p>
      <w:pPr>
        <w:pStyle w:val="Heading3"/>
      </w:pPr>
      <w:r>
        <w:rPr>
          <w:bCs/>
          <w:b/>
        </w:rPr>
        <w:t xml:space="preserve">Professional Experience</w:t>
      </w:r>
    </w:p>
    <w:bookmarkStart w:id="22" w:name="human-resources-manager-1"/>
    <w:p>
      <w:pPr>
        <w:pStyle w:val="Heading4"/>
      </w:pPr>
      <w:r>
        <w:rPr>
          <w:bCs/>
          <w:b/>
        </w:rPr>
        <w:t xml:space="preserve">Human Resources Manager</w:t>
      </w:r>
    </w:p>
    <w:p>
      <w:pPr>
        <w:pStyle w:val="FirstParagraph"/>
      </w:pPr>
      <w:r>
        <w:rPr>
          <w:iCs/>
          <w:i/>
        </w:rPr>
        <w:t xml:space="preserve">[Company Name]</w:t>
      </w:r>
      <w:r>
        <w:t xml:space="preserve"> </w:t>
      </w:r>
      <w:r>
        <w:t xml:space="preserve">| Jerusalem, Israel</w:t>
      </w:r>
      <w:r>
        <w:br/>
      </w:r>
      <w:r>
        <w:t xml:space="preserve">[Month Year] – Present</w:t>
      </w:r>
    </w:p>
    <w:p>
      <w:pPr>
        <w:numPr>
          <w:ilvl w:val="0"/>
          <w:numId w:val="1001"/>
        </w:numPr>
        <w:pStyle w:val="Compact"/>
      </w:pPr>
      <w:r>
        <w:t xml:space="preserve">Overseeing all HR functions, including recruitment, onboarding, performance management, and employee relations for a team of [X] professionals across diverse industries in Jerusalem.</w:t>
      </w:r>
    </w:p>
    <w:p>
      <w:pPr>
        <w:numPr>
          <w:ilvl w:val="0"/>
          <w:numId w:val="1001"/>
        </w:numPr>
        <w:pStyle w:val="Compact"/>
      </w:pPr>
      <w:r>
        <w:t xml:space="preserve">Developed and implemented a comprehensive talent acquisition strategy that reduced hiring time by 30% while improving the quality of hires in alignment with local market needs.</w:t>
      </w:r>
    </w:p>
    <w:p>
      <w:pPr>
        <w:numPr>
          <w:ilvl w:val="0"/>
          <w:numId w:val="1001"/>
        </w:numPr>
        <w:pStyle w:val="Compact"/>
      </w:pPr>
      <w:r>
        <w:t xml:space="preserve">Designed and executed training programs focused on cross-cultural communication, ensuring seamless collaboration among employees from diverse backgrounds in Jerusalem’s multicultural environment.</w:t>
      </w:r>
    </w:p>
    <w:p>
      <w:pPr>
        <w:numPr>
          <w:ilvl w:val="0"/>
          <w:numId w:val="1001"/>
        </w:numPr>
        <w:pStyle w:val="Compact"/>
      </w:pPr>
      <w:r>
        <w:t xml:space="preserve">Ensured compliance with Israeli labor laws, including the Labor Contract Law (2007) and the Equal Employment Opportunity regulations, minimizing legal risks for the organization.</w:t>
      </w:r>
    </w:p>
    <w:p>
      <w:pPr>
        <w:numPr>
          <w:ilvl w:val="0"/>
          <w:numId w:val="1001"/>
        </w:numPr>
        <w:pStyle w:val="Compact"/>
      </w:pPr>
      <w:r>
        <w:t xml:space="preserve">Implemented a performance management system that increased employee productivity by 25% and enhanced retention rates in high-turnover sectors like tech and education in Jerusalem.</w:t>
      </w:r>
    </w:p>
    <w:bookmarkEnd w:id="22"/>
    <w:bookmarkStart w:id="23" w:name="hr-generalist"/>
    <w:p>
      <w:pPr>
        <w:pStyle w:val="Heading4"/>
      </w:pPr>
      <w:r>
        <w:rPr>
          <w:bCs/>
          <w:b/>
        </w:rPr>
        <w:t xml:space="preserve">HR Generalist</w:t>
      </w:r>
    </w:p>
    <w:p>
      <w:pPr>
        <w:pStyle w:val="FirstParagraph"/>
      </w:pPr>
      <w:r>
        <w:rPr>
          <w:iCs/>
          <w:i/>
        </w:rPr>
        <w:t xml:space="preserve">[Previous Company Name]</w:t>
      </w:r>
      <w:r>
        <w:t xml:space="preserve"> </w:t>
      </w:r>
      <w:r>
        <w:t xml:space="preserve">| Jerusalem, Israel</w:t>
      </w:r>
      <w:r>
        <w:br/>
      </w:r>
      <w:r>
        <w:t xml:space="preserve">[Month Year] – [Month Year]</w:t>
      </w:r>
    </w:p>
    <w:p>
      <w:pPr>
        <w:numPr>
          <w:ilvl w:val="0"/>
          <w:numId w:val="1002"/>
        </w:numPr>
        <w:pStyle w:val="Compact"/>
      </w:pPr>
      <w:r>
        <w:t xml:space="preserve">Spearheaded the redesign of employee engagement initiatives, resulting in a 40% increase in internal survey participation and a stronger sense of belonging among staff in Jerusalem’s fast-paced corporate environment.</w:t>
      </w:r>
    </w:p>
    <w:p>
      <w:pPr>
        <w:numPr>
          <w:ilvl w:val="0"/>
          <w:numId w:val="1002"/>
        </w:numPr>
        <w:pStyle w:val="Compact"/>
      </w:pPr>
      <w:r>
        <w:t xml:space="preserve">Managed payroll, benefits administration, and employee relations for [X] employees across multiple departments, ensuring adherence to local regulations and fostering a positive workplace culture.</w:t>
      </w:r>
    </w:p>
    <w:p>
      <w:pPr>
        <w:numPr>
          <w:ilvl w:val="0"/>
          <w:numId w:val="1002"/>
        </w:numPr>
        <w:pStyle w:val="Compact"/>
      </w:pPr>
      <w:r>
        <w:t xml:space="preserve">Collaborated with senior leadership to create a strategic HR roadmap that supported the company’s expansion into new markets in Israel, including Jerusalem’s growing tech ecosystem.</w:t>
      </w:r>
    </w:p>
    <w:p>
      <w:pPr>
        <w:numPr>
          <w:ilvl w:val="0"/>
          <w:numId w:val="1002"/>
        </w:numPr>
        <w:pStyle w:val="Compact"/>
      </w:pPr>
      <w:r>
        <w:t xml:space="preserve">Provided guidance on conflict resolution and disciplinary actions, maintaining a harmonious workplace and reducing disputes by 20% over two years.</w:t>
      </w:r>
    </w:p>
    <w:bookmarkEnd w:id="23"/>
    <w:bookmarkStart w:id="24" w:name="hr-assistant"/>
    <w:p>
      <w:pPr>
        <w:pStyle w:val="Heading4"/>
      </w:pPr>
      <w:r>
        <w:rPr>
          <w:bCs/>
          <w:b/>
        </w:rPr>
        <w:t xml:space="preserve">HR Assistant</w:t>
      </w:r>
    </w:p>
    <w:p>
      <w:pPr>
        <w:pStyle w:val="FirstParagraph"/>
      </w:pPr>
      <w:r>
        <w:rPr>
          <w:iCs/>
          <w:i/>
        </w:rPr>
        <w:t xml:space="preserve">[Another Previous Company Name]</w:t>
      </w:r>
      <w:r>
        <w:t xml:space="preserve"> </w:t>
      </w:r>
      <w:r>
        <w:t xml:space="preserve">| Jerusalem, Israel</w:t>
      </w:r>
      <w:r>
        <w:br/>
      </w:r>
      <w:r>
        <w:t xml:space="preserve">[Month Year] – [Month Year]</w:t>
      </w:r>
    </w:p>
    <w:p>
      <w:pPr>
        <w:numPr>
          <w:ilvl w:val="0"/>
          <w:numId w:val="1003"/>
        </w:numPr>
        <w:pStyle w:val="Compact"/>
      </w:pPr>
      <w:r>
        <w:t xml:space="preserve">Supported HR operations, including resume screening, interview coordination, and employee onboarding for a team of [X] individuals in the healthcare sector.</w:t>
      </w:r>
    </w:p>
    <w:p>
      <w:pPr>
        <w:numPr>
          <w:ilvl w:val="0"/>
          <w:numId w:val="1003"/>
        </w:numPr>
        <w:pStyle w:val="Compact"/>
      </w:pPr>
      <w:r>
        <w:t xml:space="preserve">Contributed to the development of internal policies and procedures that aligned with Israel’s labor standards and promoted workplace equity.</w:t>
      </w:r>
    </w:p>
    <w:p>
      <w:pPr>
        <w:numPr>
          <w:ilvl w:val="0"/>
          <w:numId w:val="1003"/>
        </w:numPr>
        <w:pStyle w:val="Compact"/>
      </w:pPr>
      <w:r>
        <w:t xml:space="preserve">Assisted in organizing company-wide events and professional development workshops, strengthening team cohesion in Jerusalem’s competitive job market.</w:t>
      </w:r>
    </w:p>
    <w:bookmarkEnd w:id="24"/>
    <w:bookmarkEnd w:id="25"/>
    <w:bookmarkStart w:id="26" w:name="education"/>
    <w:p>
      <w:pPr>
        <w:pStyle w:val="Heading3"/>
      </w:pPr>
      <w:r>
        <w:rPr>
          <w:bCs/>
          <w:b/>
        </w:rPr>
        <w:t xml:space="preserve">Education</w:t>
      </w:r>
    </w:p>
    <w:p>
      <w:pPr>
        <w:pStyle w:val="FirstParagraph"/>
      </w:pPr>
      <w:r>
        <w:rPr>
          <w:bCs/>
          <w:b/>
        </w:rPr>
        <w:t xml:space="preserve">MSc in Human Resources Management</w:t>
      </w:r>
      <w:r>
        <w:br/>
      </w:r>
      <w:r>
        <w:t xml:space="preserve">[University Name], Jerusalem, Israel</w:t>
      </w:r>
      <w:r>
        <w:br/>
      </w:r>
      <w:r>
        <w:t xml:space="preserve">[Year]</w:t>
      </w:r>
    </w:p>
    <w:p>
      <w:pPr>
        <w:pStyle w:val="BodyText"/>
      </w:pPr>
      <w:r>
        <w:rPr>
          <w:bCs/>
          <w:b/>
        </w:rPr>
        <w:t xml:space="preserve">BSc in Industrial and Organizational Psychology</w:t>
      </w:r>
      <w:r>
        <w:br/>
      </w:r>
      <w:r>
        <w:t xml:space="preserve">[Another University Name], Tel Aviv, Israel</w:t>
      </w:r>
      <w:r>
        <w:br/>
      </w:r>
      <w:r>
        <w:t xml:space="preserve">[Year]</w:t>
      </w:r>
    </w:p>
    <w:bookmarkEnd w:id="26"/>
    <w:bookmarkStart w:id="27" w:name="skills"/>
    <w:p>
      <w:pPr>
        <w:pStyle w:val="Heading3"/>
      </w:pPr>
      <w:r>
        <w:rPr>
          <w:bCs/>
          <w:b/>
        </w:rPr>
        <w:t xml:space="preserve">Skills</w:t>
      </w:r>
    </w:p>
    <w:p>
      <w:pPr>
        <w:numPr>
          <w:ilvl w:val="0"/>
          <w:numId w:val="1004"/>
        </w:numPr>
        <w:pStyle w:val="Compact"/>
      </w:pPr>
      <w:r>
        <w:t xml:space="preserve">Strategic HR Planning and Talent Development</w:t>
      </w:r>
    </w:p>
    <w:p>
      <w:pPr>
        <w:numPr>
          <w:ilvl w:val="0"/>
          <w:numId w:val="1004"/>
        </w:numPr>
        <w:pStyle w:val="Compact"/>
      </w:pPr>
      <w:r>
        <w:t xml:space="preserve">Cross-Cultural Management (Israel Jerusalem Context)</w:t>
      </w:r>
    </w:p>
    <w:p>
      <w:pPr>
        <w:numPr>
          <w:ilvl w:val="0"/>
          <w:numId w:val="1004"/>
        </w:numPr>
        <w:pStyle w:val="Compact"/>
      </w:pPr>
      <w:r>
        <w:t xml:space="preserve">Employee Relations and Conflict Resolution</w:t>
      </w:r>
    </w:p>
    <w:p>
      <w:pPr>
        <w:numPr>
          <w:ilvl w:val="0"/>
          <w:numId w:val="1004"/>
        </w:numPr>
        <w:pStyle w:val="Compact"/>
      </w:pPr>
      <w:r>
        <w:t xml:space="preserve">Compliance with Israeli Labor Laws and Regulations</w:t>
      </w:r>
    </w:p>
    <w:p>
      <w:pPr>
        <w:numPr>
          <w:ilvl w:val="0"/>
          <w:numId w:val="1004"/>
        </w:numPr>
        <w:pStyle w:val="Compact"/>
      </w:pPr>
      <w:r>
        <w:t xml:space="preserve">HR Information Systems (e.g., SAP SuccessFactors, Oracle HCM)</w:t>
      </w:r>
    </w:p>
    <w:p>
      <w:pPr>
        <w:numPr>
          <w:ilvl w:val="0"/>
          <w:numId w:val="1004"/>
        </w:numPr>
        <w:pStyle w:val="Compact"/>
      </w:pPr>
      <w:r>
        <w:t xml:space="preserve">Performance Management and Coaching</w:t>
      </w:r>
    </w:p>
    <w:p>
      <w:pPr>
        <w:numPr>
          <w:ilvl w:val="0"/>
          <w:numId w:val="1004"/>
        </w:numPr>
        <w:pStyle w:val="Compact"/>
      </w:pPr>
      <w:r>
        <w:t xml:space="preserve">Training and Development Program Design</w:t>
      </w:r>
    </w:p>
    <w:bookmarkEnd w:id="27"/>
    <w:bookmarkStart w:id="28" w:name="certifications-and-training"/>
    <w:p>
      <w:pPr>
        <w:pStyle w:val="Heading3"/>
      </w:pPr>
      <w:r>
        <w:rPr>
          <w:bCs/>
          <w:b/>
        </w:rPr>
        <w:t xml:space="preserve">Certifications and Training</w:t>
      </w:r>
    </w:p>
    <w:p>
      <w:pPr>
        <w:pStyle w:val="FirstParagraph"/>
      </w:pPr>
      <w:r>
        <w:rPr>
          <w:bCs/>
          <w:b/>
        </w:rPr>
        <w:t xml:space="preserve">Professional in Human Resources (PHR)</w:t>
      </w:r>
      <w:r>
        <w:br/>
      </w:r>
      <w:r>
        <w:t xml:space="preserve">[Certification Body], [Year]</w:t>
      </w:r>
    </w:p>
    <w:p>
      <w:pPr>
        <w:pStyle w:val="BodyText"/>
      </w:pPr>
      <w:r>
        <w:rPr>
          <w:bCs/>
          <w:b/>
        </w:rPr>
        <w:t xml:space="preserve">SHRM-SCP (Senior Professional in Human Resources)</w:t>
      </w:r>
      <w:r>
        <w:br/>
      </w:r>
      <w:r>
        <w:t xml:space="preserve">Society for Human Resource Management, [Year]</w:t>
      </w:r>
    </w:p>
    <w:p>
      <w:pPr>
        <w:pStyle w:val="BodyText"/>
      </w:pPr>
      <w:r>
        <w:rPr>
          <w:bCs/>
          <w:b/>
        </w:rPr>
        <w:t xml:space="preserve">Workplace Diversity and Inclusion Training</w:t>
      </w:r>
      <w:r>
        <w:br/>
      </w:r>
      <w:r>
        <w:t xml:space="preserve">[Training Provider], Jerusalem, Israel</w:t>
      </w:r>
      <w:r>
        <w:br/>
      </w:r>
      <w:r>
        <w:t xml:space="preserve">[Year]</w:t>
      </w:r>
    </w:p>
    <w:p>
      <w:pPr>
        <w:pStyle w:val="BodyText"/>
      </w:pPr>
      <w:r>
        <w:rPr>
          <w:bCs/>
          <w:b/>
        </w:rPr>
        <w:t xml:space="preserve">Israeli Labor Law Compliance Workshop</w:t>
      </w:r>
      <w:r>
        <w:br/>
      </w:r>
      <w:r>
        <w:t xml:space="preserve">Ministry of Justice, Israel</w:t>
      </w:r>
      <w:r>
        <w:br/>
      </w:r>
      <w:r>
        <w:t xml:space="preserve">[Year]</w:t>
      </w:r>
    </w:p>
    <w:bookmarkEnd w:id="28"/>
    <w:bookmarkStart w:id="29" w:name="languages"/>
    <w:p>
      <w:pPr>
        <w:pStyle w:val="Heading3"/>
      </w:pPr>
      <w:r>
        <w:rPr>
          <w:bCs/>
          <w:b/>
        </w:rPr>
        <w:t xml:space="preserve">Languages</w:t>
      </w:r>
    </w:p>
    <w:p>
      <w:pPr>
        <w:numPr>
          <w:ilvl w:val="0"/>
          <w:numId w:val="1005"/>
        </w:numPr>
        <w:pStyle w:val="Compact"/>
      </w:pPr>
      <w:r>
        <w:t xml:space="preserve">Hebrew (Native)</w:t>
      </w:r>
    </w:p>
    <w:p>
      <w:pPr>
        <w:numPr>
          <w:ilvl w:val="0"/>
          <w:numId w:val="1005"/>
        </w:numPr>
        <w:pStyle w:val="Compact"/>
      </w:pPr>
      <w:r>
        <w:t xml:space="preserve">English (Fluent)</w:t>
      </w:r>
    </w:p>
    <w:p>
      <w:pPr>
        <w:numPr>
          <w:ilvl w:val="0"/>
          <w:numId w:val="1005"/>
        </w:numPr>
        <w:pStyle w:val="Compact"/>
      </w:pPr>
      <w:r>
        <w:t xml:space="preserve">Arabic (Basic)</w:t>
      </w:r>
    </w:p>
    <w:bookmarkEnd w:id="29"/>
    <w:bookmarkStart w:id="30" w:name="additional-information"/>
    <w:p>
      <w:pPr>
        <w:pStyle w:val="Heading3"/>
      </w:pPr>
      <w:r>
        <w:rPr>
          <w:bCs/>
          <w:b/>
        </w:rPr>
        <w:t xml:space="preserve">Additional Information</w:t>
      </w:r>
    </w:p>
    <w:p>
      <w:pPr>
        <w:pStyle w:val="FirstParagraph"/>
      </w:pPr>
      <w:r>
        <w:rPr>
          <w:bCs/>
          <w:b/>
        </w:rPr>
        <w:t xml:space="preserve">Volunteer Work:</w:t>
      </w:r>
      <w:r>
        <w:t xml:space="preserve"> </w:t>
      </w:r>
      <w:r>
        <w:t xml:space="preserve">Mentor for young professionals in Jerusalem, focusing on career development and workplace readiness.</w:t>
      </w:r>
    </w:p>
    <w:p>
      <w:pPr>
        <w:pStyle w:val="BodyText"/>
      </w:pPr>
      <w:r>
        <w:rPr>
          <w:bCs/>
          <w:b/>
        </w:rPr>
        <w:t xml:space="preserve">Publications:</w:t>
      </w:r>
      <w:r>
        <w:t xml:space="preserve"> </w:t>
      </w:r>
      <w:r>
        <w:t xml:space="preserve">Authored articles on HR best practices in Israel’s tech industry, published in [Journal/Website Name].</w:t>
      </w:r>
    </w:p>
    <w:p>
      <w:pPr>
        <w:pStyle w:val="BodyText"/>
      </w:pPr>
      <w:r>
        <w:rPr>
          <w:bCs/>
          <w:b/>
        </w:rPr>
        <w:t xml:space="preserve">Professional Affiliations:</w:t>
      </w:r>
      <w:r>
        <w:t xml:space="preserve"> </w:t>
      </w:r>
      <w:r>
        <w:t xml:space="preserve">Member of the Israeli Human Resources Association (IHRA) and the Society for Human Resource Management (SHRM).</w:t>
      </w:r>
    </w:p>
    <w:bookmarkEnd w:id="30"/>
    <w:p>
      <w:r>
        <w:pict>
          <v:rect style="width:0;height:1.5pt" o:hralign="center" o:hrstd="t" o:hr="t"/>
        </w:pict>
      </w:r>
    </w:p>
    <w:p>
      <w:pPr>
        <w:pStyle w:val="FirstParagraph"/>
      </w:pPr>
      <w:r>
        <w:t xml:space="preserve">© [Your Name] | Curriculum Vitae - Human Resources Manager | Israel Jerusalem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2025-11-30T08:21:50Z</dcterms:created>
  <dcterms:modified xsi:type="dcterms:W3CDTF">2025-11-30T08:21:50Z</dcterms:modified>
</cp:coreProperties>
</file>

<file path=docProps/custom.xml><?xml version="1.0" encoding="utf-8"?>
<Properties xmlns="http://schemas.openxmlformats.org/officeDocument/2006/custom-properties" xmlns:vt="http://schemas.openxmlformats.org/officeDocument/2006/docPropsVTypes"/>
</file>