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37" w:name="curriculum-vitae"/>
    <w:p>
      <w:pPr>
        <w:pStyle w:val="Heading1"/>
      </w:pPr>
      <w:r>
        <w:t xml:space="preserve">Curriculum Vitae</w:t>
      </w:r>
    </w:p>
    <w:bookmarkStart w:id="36" w:name="human-resources-manager-israel-tel-aviv"/>
    <w:p>
      <w:pPr>
        <w:pStyle w:val="Heading2"/>
      </w:pPr>
      <w:r>
        <w:t xml:space="preserve">Human Resources Manager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dynamic and results-driven Human Resources Manager with over 10 years of experience in shaping high-performing teams and fostering inclusive workplace cultures. Specializing in talent acquisition, employee development, and organizational strategy within the vibrant tech and startup ecosystem of Israel Tel Aviv. Proven expertise in aligning HR initiatives with business goals while ensuring compliance with Israeli labor laws. A passionate advocate for diversity, equity, and inclusion (DEI), with a track record of driving measurable improvements in employee engagement and retention. Seeking to leverage my skills to contribute to innovative organizations in Tel Aviv’s competitive market.</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ABC Tech Solutions, Tel Aviv, Israel</w:t>
      </w:r>
    </w:p>
    <w:p>
      <w:pPr>
        <w:pStyle w:val="BodyText"/>
      </w:pPr>
      <w:r>
        <w:rPr>
          <w:iCs/>
          <w:i/>
        </w:rPr>
        <w:t xml:space="preserve">June 2018 – Present</w:t>
      </w:r>
    </w:p>
    <w:p>
      <w:pPr>
        <w:numPr>
          <w:ilvl w:val="0"/>
          <w:numId w:val="1001"/>
        </w:numPr>
        <w:pStyle w:val="Compact"/>
      </w:pPr>
      <w:r>
        <w:t xml:space="preserve">Spearheaded end-to-end recruitment processes, reducing time-to-hire by 30% through strategic partnerships with local universities and tech communities in Tel Aviv.</w:t>
      </w:r>
    </w:p>
    <w:p>
      <w:pPr>
        <w:numPr>
          <w:ilvl w:val="0"/>
          <w:numId w:val="1001"/>
        </w:numPr>
        <w:pStyle w:val="Compact"/>
      </w:pPr>
      <w:r>
        <w:t xml:space="preserve">Developed and implemented a company-wide performance management system, resulting in a 25% increase in employee satisfaction scores within the first year.</w:t>
      </w:r>
    </w:p>
    <w:p>
      <w:pPr>
        <w:numPr>
          <w:ilvl w:val="0"/>
          <w:numId w:val="1001"/>
        </w:numPr>
        <w:pStyle w:val="Compact"/>
      </w:pPr>
      <w:r>
        <w:t xml:space="preserve">Managed a global remote workforce of over 200 employees across Israel and international offices, ensuring compliance with Israeli labor regulations while maintaining high standards of operational efficiency.</w:t>
      </w:r>
    </w:p>
    <w:p>
      <w:pPr>
        <w:numPr>
          <w:ilvl w:val="0"/>
          <w:numId w:val="1001"/>
        </w:numPr>
        <w:pStyle w:val="Compact"/>
      </w:pPr>
      <w:r>
        <w:t xml:space="preserve">Championed DEI initiatives, including mentorship programs for women in tech and cultural competency training, which contributed to a 40% improvement in team diversity metrics.</w:t>
      </w:r>
    </w:p>
    <w:p>
      <w:pPr>
        <w:numPr>
          <w:ilvl w:val="0"/>
          <w:numId w:val="1001"/>
        </w:numPr>
        <w:pStyle w:val="Compact"/>
      </w:pPr>
      <w:r>
        <w:t xml:space="preserve">Collaborated with senior leadership to design and execute a rebranding strategy that aligned HR policies with the company’s vision of innovation and agility.</w:t>
      </w:r>
    </w:p>
    <w:bookmarkEnd w:id="22"/>
    <w:bookmarkStart w:id="23" w:name="hr-generalist"/>
    <w:p>
      <w:pPr>
        <w:pStyle w:val="Heading4"/>
      </w:pPr>
      <w:r>
        <w:t xml:space="preserve">HR Generalist</w:t>
      </w:r>
    </w:p>
    <w:p>
      <w:pPr>
        <w:pStyle w:val="FirstParagraph"/>
      </w:pPr>
      <w:r>
        <w:rPr>
          <w:bCs/>
          <w:b/>
        </w:rPr>
        <w:t xml:space="preserve">XYZ Startup, Tel Aviv, Israel</w:t>
      </w:r>
    </w:p>
    <w:p>
      <w:pPr>
        <w:pStyle w:val="BodyText"/>
      </w:pPr>
      <w:r>
        <w:rPr>
          <w:iCs/>
          <w:i/>
        </w:rPr>
        <w:t xml:space="preserve">January 2015 – May 2018</w:t>
      </w:r>
    </w:p>
    <w:p>
      <w:pPr>
        <w:numPr>
          <w:ilvl w:val="0"/>
          <w:numId w:val="1002"/>
        </w:numPr>
        <w:pStyle w:val="Compact"/>
      </w:pPr>
      <w:r>
        <w:t xml:space="preserve">Established the HR function from scratch for a fast-growing startup in the cybersecurity sector, creating policies and procedures that supported rapid scaling.</w:t>
      </w:r>
    </w:p>
    <w:p>
      <w:pPr>
        <w:numPr>
          <w:ilvl w:val="0"/>
          <w:numId w:val="1002"/>
        </w:numPr>
        <w:pStyle w:val="Compact"/>
      </w:pPr>
      <w:r>
        <w:t xml:space="preserve">Oversaw employee relations, resolving conflicts and ensuring adherence to Israeli labor laws, which reduced workplace disputes by 50%.</w:t>
      </w:r>
    </w:p>
    <w:p>
      <w:pPr>
        <w:numPr>
          <w:ilvl w:val="0"/>
          <w:numId w:val="1002"/>
        </w:numPr>
        <w:pStyle w:val="Compact"/>
      </w:pPr>
      <w:r>
        <w:t xml:space="preserve">Implemented an internal mobility program that increased employee retention rates by 20% and fostered a culture of growth within the organization.</w:t>
      </w:r>
    </w:p>
    <w:p>
      <w:pPr>
        <w:numPr>
          <w:ilvl w:val="0"/>
          <w:numId w:val="1002"/>
        </w:numPr>
        <w:pStyle w:val="Compact"/>
      </w:pPr>
      <w:r>
        <w:t xml:space="preserve">Conducted regular training sessions on topics such as harassment prevention, remote work best practices, and leadership development, tailored to the unique needs of Tel Aviv’s diverse workforce.</w:t>
      </w:r>
    </w:p>
    <w:bookmarkEnd w:id="23"/>
    <w:bookmarkStart w:id="24" w:name="recruitment-coordinator"/>
    <w:p>
      <w:pPr>
        <w:pStyle w:val="Heading4"/>
      </w:pPr>
      <w:r>
        <w:t xml:space="preserve">Recruitment Coordinator</w:t>
      </w:r>
    </w:p>
    <w:p>
      <w:pPr>
        <w:pStyle w:val="FirstParagraph"/>
      </w:pPr>
      <w:r>
        <w:rPr>
          <w:bCs/>
          <w:b/>
        </w:rPr>
        <w:t xml:space="preserve">PQR Ventures, Tel Aviv, Israel</w:t>
      </w:r>
    </w:p>
    <w:p>
      <w:pPr>
        <w:pStyle w:val="BodyText"/>
      </w:pPr>
      <w:r>
        <w:rPr>
          <w:iCs/>
          <w:i/>
        </w:rPr>
        <w:t xml:space="preserve">September 2012 – December 2014</w:t>
      </w:r>
    </w:p>
    <w:p>
      <w:pPr>
        <w:numPr>
          <w:ilvl w:val="0"/>
          <w:numId w:val="1003"/>
        </w:numPr>
        <w:pStyle w:val="Compact"/>
      </w:pPr>
      <w:r>
        <w:t xml:space="preserve">Managed the recruitment of over 150 professionals across engineering, sales, and operations roles in the tech sector.</w:t>
      </w:r>
    </w:p>
    <w:p>
      <w:pPr>
        <w:numPr>
          <w:ilvl w:val="0"/>
          <w:numId w:val="1003"/>
        </w:numPr>
        <w:pStyle w:val="Compact"/>
      </w:pPr>
      <w:r>
        <w:t xml:space="preserve">Utilized data-driven approaches to optimize job postings and candidate sourcing strategies, increasing the quality of hires by 35%.</w:t>
      </w:r>
    </w:p>
    <w:p>
      <w:pPr>
        <w:numPr>
          <w:ilvl w:val="0"/>
          <w:numId w:val="1003"/>
        </w:numPr>
        <w:pStyle w:val="Compact"/>
      </w:pPr>
      <w:r>
        <w:t xml:space="preserve">Partnered with Israeli government agencies to secure grants for employee upskilling programs, enhancing workforce capabilities in emerging technologies.</w:t>
      </w:r>
    </w:p>
    <w:bookmarkEnd w:id="24"/>
    <w:bookmarkEnd w:id="25"/>
    <w:bookmarkStart w:id="28" w:name="education"/>
    <w:p>
      <w:pPr>
        <w:pStyle w:val="Heading3"/>
      </w:pPr>
      <w:r>
        <w:t xml:space="preserve">Education</w:t>
      </w:r>
    </w:p>
    <w:bookmarkStart w:id="26" w:name="mba-in-human-resources-management"/>
    <w:p>
      <w:pPr>
        <w:pStyle w:val="Heading4"/>
      </w:pPr>
      <w:r>
        <w:t xml:space="preserve">MBA in Human Resources Management</w:t>
      </w:r>
    </w:p>
    <w:p>
      <w:pPr>
        <w:pStyle w:val="FirstParagraph"/>
      </w:pPr>
      <w:r>
        <w:rPr>
          <w:bCs/>
          <w:b/>
        </w:rPr>
        <w:t xml:space="preserve">Open University of Israel, Tel Aviv</w:t>
      </w:r>
    </w:p>
    <w:p>
      <w:pPr>
        <w:pStyle w:val="BodyText"/>
      </w:pPr>
      <w:r>
        <w:rPr>
          <w:iCs/>
          <w:i/>
        </w:rPr>
        <w:t xml:space="preserve">2010 – 2012</w:t>
      </w:r>
    </w:p>
    <w:bookmarkEnd w:id="26"/>
    <w:bookmarkStart w:id="27" w:name="Xb34d540490ecf0abe78f512e89496ee6f488d6b"/>
    <w:p>
      <w:pPr>
        <w:pStyle w:val="Heading4"/>
      </w:pPr>
      <w:r>
        <w:t xml:space="preserve">Bachelor’s Degree in Psychology and Organizational Behavior</w:t>
      </w:r>
    </w:p>
    <w:p>
      <w:pPr>
        <w:pStyle w:val="FirstParagraph"/>
      </w:pPr>
      <w:r>
        <w:rPr>
          <w:bCs/>
          <w:b/>
        </w:rPr>
        <w:t xml:space="preserve">Hebrew University of Jerusalem, Israel</w:t>
      </w:r>
    </w:p>
    <w:p>
      <w:pPr>
        <w:pStyle w:val="BodyText"/>
      </w:pPr>
      <w:r>
        <w:rPr>
          <w:iCs/>
          <w:i/>
        </w:rPr>
        <w:t xml:space="preserve">2006 – 2010</w:t>
      </w:r>
    </w:p>
    <w:bookmarkEnd w:id="27"/>
    <w:bookmarkEnd w:id="28"/>
    <w:bookmarkStart w:id="29" w:name="skills"/>
    <w:p>
      <w:pPr>
        <w:pStyle w:val="Heading3"/>
      </w:pPr>
      <w:r>
        <w:t xml:space="preserve">Skills</w:t>
      </w:r>
    </w:p>
    <w:p>
      <w:pPr>
        <w:numPr>
          <w:ilvl w:val="0"/>
          <w:numId w:val="1004"/>
        </w:numPr>
        <w:pStyle w:val="Compact"/>
      </w:pPr>
      <w:r>
        <w:rPr>
          <w:bCs/>
          <w:b/>
        </w:rPr>
        <w:t xml:space="preserve">HR Strategy:</w:t>
      </w:r>
      <w:r>
        <w:t xml:space="preserve"> </w:t>
      </w:r>
      <w:r>
        <w:t xml:space="preserve">Expertise in aligning HR practices with business objectives, particularly in agile environments common in Tel Aviv’s tech sector.</w:t>
      </w:r>
    </w:p>
    <w:p>
      <w:pPr>
        <w:numPr>
          <w:ilvl w:val="0"/>
          <w:numId w:val="1004"/>
        </w:numPr>
        <w:pStyle w:val="Compact"/>
      </w:pPr>
      <w:r>
        <w:rPr>
          <w:bCs/>
          <w:b/>
        </w:rPr>
        <w:t xml:space="preserve">Talent Acquisition:</w:t>
      </w:r>
      <w:r>
        <w:t xml:space="preserve"> </w:t>
      </w:r>
      <w:r>
        <w:t xml:space="preserve">Proven ability to attract and retain top talent in competitive markets, leveraging LinkedIn, local job boards, and university partnerships.</w:t>
      </w:r>
    </w:p>
    <w:p>
      <w:pPr>
        <w:numPr>
          <w:ilvl w:val="0"/>
          <w:numId w:val="1004"/>
        </w:numPr>
        <w:pStyle w:val="Compact"/>
      </w:pPr>
      <w:r>
        <w:rPr>
          <w:bCs/>
          <w:b/>
        </w:rPr>
        <w:t xml:space="preserve">Employee Relations:</w:t>
      </w:r>
      <w:r>
        <w:t xml:space="preserve"> </w:t>
      </w:r>
      <w:r>
        <w:t xml:space="preserve">Strong conflict resolution skills with a focus on maintaining positive workplace dynamics in multicultural teams.</w:t>
      </w:r>
    </w:p>
    <w:p>
      <w:pPr>
        <w:numPr>
          <w:ilvl w:val="0"/>
          <w:numId w:val="1004"/>
        </w:numPr>
        <w:pStyle w:val="Compact"/>
      </w:pPr>
      <w:r>
        <w:rPr>
          <w:bCs/>
          <w:b/>
        </w:rPr>
        <w:t xml:space="preserve">Labor Law Compliance:</w:t>
      </w:r>
      <w:r>
        <w:t xml:space="preserve"> </w:t>
      </w:r>
      <w:r>
        <w:t xml:space="preserve">In-depth knowledge of Israeli labor laws, including the Labor Relations Act and Equal Employment Opportunity regulations.</w:t>
      </w:r>
    </w:p>
    <w:p>
      <w:pPr>
        <w:numPr>
          <w:ilvl w:val="0"/>
          <w:numId w:val="1004"/>
        </w:numPr>
        <w:pStyle w:val="Compact"/>
      </w:pPr>
      <w:r>
        <w:rPr>
          <w:bCs/>
          <w:b/>
        </w:rPr>
        <w:t xml:space="preserve">Data Analytics:</w:t>
      </w:r>
      <w:r>
        <w:t xml:space="preserve"> </w:t>
      </w:r>
      <w:r>
        <w:t xml:space="preserve">Proficient in using HRIS platforms (e.g., SAP SuccessFactors) to analyze workforce data and inform decision-making.</w:t>
      </w:r>
    </w:p>
    <w:p>
      <w:pPr>
        <w:numPr>
          <w:ilvl w:val="0"/>
          <w:numId w:val="1004"/>
        </w:numPr>
        <w:pStyle w:val="Compact"/>
      </w:pPr>
      <w:r>
        <w:rPr>
          <w:bCs/>
          <w:b/>
        </w:rPr>
        <w:t xml:space="preserve">Communication:</w:t>
      </w:r>
      <w:r>
        <w:t xml:space="preserve"> </w:t>
      </w:r>
      <w:r>
        <w:t xml:space="preserve">Fluency in Hebrew and English, with experience presenting to diverse stakeholders including C-suite executives and international teams.</w:t>
      </w:r>
    </w:p>
    <w:bookmarkEnd w:id="29"/>
    <w:bookmarkStart w:id="30" w:name="certifications"/>
    <w:p>
      <w:pPr>
        <w:pStyle w:val="Heading3"/>
      </w:pPr>
      <w:r>
        <w:t xml:space="preserve">Certifications</w:t>
      </w:r>
    </w:p>
    <w:p>
      <w:pPr>
        <w:numPr>
          <w:ilvl w:val="0"/>
          <w:numId w:val="1005"/>
        </w:numPr>
        <w:pStyle w:val="Compact"/>
      </w:pPr>
      <w:r>
        <w:rPr>
          <w:bCs/>
          <w:b/>
        </w:rPr>
        <w:t xml:space="preserve">SHRM-SCP (Senior Certified Professional)</w:t>
      </w:r>
      <w:r>
        <w:t xml:space="preserve"> </w:t>
      </w:r>
      <w:r>
        <w:t xml:space="preserve">– Society for Human Resource Management (2019)</w:t>
      </w:r>
    </w:p>
    <w:p>
      <w:pPr>
        <w:numPr>
          <w:ilvl w:val="0"/>
          <w:numId w:val="1005"/>
        </w:numPr>
        <w:pStyle w:val="Compact"/>
      </w:pPr>
      <w:r>
        <w:rPr>
          <w:bCs/>
          <w:b/>
        </w:rPr>
        <w:t xml:space="preserve">PHR (Professional in Human Resources)</w:t>
      </w:r>
      <w:r>
        <w:t xml:space="preserve"> </w:t>
      </w:r>
      <w:r>
        <w:t xml:space="preserve">– HR Certification Institute (2017)</w:t>
      </w:r>
    </w:p>
    <w:p>
      <w:pPr>
        <w:numPr>
          <w:ilvl w:val="0"/>
          <w:numId w:val="1005"/>
        </w:numPr>
        <w:pStyle w:val="Compact"/>
      </w:pPr>
      <w:r>
        <w:rPr>
          <w:bCs/>
          <w:b/>
        </w:rPr>
        <w:t xml:space="preserve">Certified Diversity and Inclusion Practitioner</w:t>
      </w:r>
      <w:r>
        <w:t xml:space="preserve"> </w:t>
      </w:r>
      <w:r>
        <w:t xml:space="preserve">– Global Diversity and Inclusion Foundation (2021)</w:t>
      </w:r>
    </w:p>
    <w:bookmarkEnd w:id="30"/>
    <w:bookmarkStart w:id="31" w:name="professional-affiliations"/>
    <w:p>
      <w:pPr>
        <w:pStyle w:val="Heading3"/>
      </w:pPr>
      <w:r>
        <w:t xml:space="preserve">Professional Affiliations</w:t>
      </w:r>
    </w:p>
    <w:p>
      <w:pPr>
        <w:numPr>
          <w:ilvl w:val="0"/>
          <w:numId w:val="1006"/>
        </w:numPr>
        <w:pStyle w:val="Compact"/>
      </w:pPr>
      <w:r>
        <w:t xml:space="preserve">Israeli HR Association (IHR)** – Member since 2015</w:t>
      </w:r>
    </w:p>
    <w:p>
      <w:pPr>
        <w:numPr>
          <w:ilvl w:val="0"/>
          <w:numId w:val="1006"/>
        </w:numPr>
        <w:pStyle w:val="Compact"/>
      </w:pPr>
      <w:r>
        <w:t xml:space="preserve">Women in Tech Israel** – Volunteer mentor for female professionals in the tech industry</w:t>
      </w:r>
    </w:p>
    <w:p>
      <w:pPr>
        <w:numPr>
          <w:ilvl w:val="0"/>
          <w:numId w:val="1006"/>
        </w:numPr>
        <w:pStyle w:val="Compact"/>
      </w:pPr>
      <w:r>
        <w:t xml:space="preserve">Startup Nation Central** – Collaborated on initiatives to improve workplace practices in Israeli startups</w:t>
      </w:r>
    </w:p>
    <w:bookmarkEnd w:id="31"/>
    <w:bookmarkStart w:id="34" w:name="projects-contributions"/>
    <w:p>
      <w:pPr>
        <w:pStyle w:val="Heading3"/>
      </w:pPr>
      <w:r>
        <w:t xml:space="preserve">Projects &amp; Contributions</w:t>
      </w:r>
    </w:p>
    <w:bookmarkStart w:id="32" w:name="X3ad54b0d4393988e622b6ba0ed0881edc53fca3"/>
    <w:p>
      <w:pPr>
        <w:pStyle w:val="Heading4"/>
      </w:pPr>
      <w:r>
        <w:t xml:space="preserve">HR Tech Innovation Program (Tel Aviv, Israel)</w:t>
      </w:r>
    </w:p>
    <w:p>
      <w:pPr>
        <w:pStyle w:val="FirstParagraph"/>
      </w:pPr>
      <w:r>
        <w:rPr>
          <w:iCs/>
          <w:i/>
        </w:rPr>
        <w:t xml:space="preserve">2020 – 2021</w:t>
      </w:r>
    </w:p>
    <w:p>
      <w:pPr>
        <w:numPr>
          <w:ilvl w:val="0"/>
          <w:numId w:val="1007"/>
        </w:numPr>
        <w:pStyle w:val="Compact"/>
      </w:pPr>
      <w:r>
        <w:t xml:space="preserve">Led a cross-functional team to pilot AI-driven recruitment tools, reducing administrative workload by 40% and improving candidate matching accuracy.</w:t>
      </w:r>
    </w:p>
    <w:p>
      <w:pPr>
        <w:numPr>
          <w:ilvl w:val="0"/>
          <w:numId w:val="1007"/>
        </w:numPr>
        <w:pStyle w:val="Compact"/>
      </w:pPr>
      <w:r>
        <w:t xml:space="preserve">Presented findings at the Tel Aviv HR Summit, contributing to industry-wide discussions on digital transformation in HR.</w:t>
      </w:r>
    </w:p>
    <w:bookmarkEnd w:id="32"/>
    <w:bookmarkStart w:id="33" w:name="diversity-inclusion-initiative"/>
    <w:p>
      <w:pPr>
        <w:pStyle w:val="Heading4"/>
      </w:pPr>
      <w:r>
        <w:t xml:space="preserve">Diversity &amp; Inclusion Initiative</w:t>
      </w:r>
    </w:p>
    <w:p>
      <w:pPr>
        <w:pStyle w:val="FirstParagraph"/>
      </w:pPr>
      <w:r>
        <w:rPr>
          <w:iCs/>
          <w:i/>
        </w:rPr>
        <w:t xml:space="preserve">2019 – 2020</w:t>
      </w:r>
    </w:p>
    <w:p>
      <w:pPr>
        <w:numPr>
          <w:ilvl w:val="0"/>
          <w:numId w:val="1008"/>
        </w:numPr>
        <w:pStyle w:val="Compact"/>
      </w:pPr>
      <w:r>
        <w:t xml:space="preserve">Designed and rolled out a company-wide DEI program that included unconscious bias training, employee resource groups, and inclusive hiring practices.</w:t>
      </w:r>
    </w:p>
    <w:p>
      <w:pPr>
        <w:numPr>
          <w:ilvl w:val="0"/>
          <w:numId w:val="1008"/>
        </w:numPr>
        <w:pStyle w:val="Compact"/>
      </w:pPr>
      <w:r>
        <w:t xml:space="preserve">Partnered with local NGOs to host workshops on cultural sensitivity for managers in Tel Aviv’s multicultural workplaces.</w:t>
      </w:r>
    </w:p>
    <w:bookmarkEnd w:id="33"/>
    <w:bookmarkEnd w:id="34"/>
    <w:bookmarkStart w:id="35" w:name="languages"/>
    <w:p>
      <w:pPr>
        <w:pStyle w:val="Heading3"/>
      </w:pPr>
      <w:r>
        <w:t xml:space="preserve">Languages</w:t>
      </w:r>
    </w:p>
    <w:p>
      <w:pPr>
        <w:numPr>
          <w:ilvl w:val="0"/>
          <w:numId w:val="1009"/>
        </w:numPr>
        <w:pStyle w:val="Compact"/>
      </w:pPr>
      <w:r>
        <w:t xml:space="preserve">Hebrew – Native</w:t>
      </w:r>
    </w:p>
    <w:p>
      <w:pPr>
        <w:numPr>
          <w:ilvl w:val="0"/>
          <w:numId w:val="1009"/>
        </w:numPr>
        <w:pStyle w:val="Compact"/>
      </w:pPr>
      <w:r>
        <w:t xml:space="preserve">English – Fluent</w:t>
      </w:r>
    </w:p>
    <w:p>
      <w:pPr>
        <w:numPr>
          <w:ilvl w:val="0"/>
          <w:numId w:val="1009"/>
        </w:numPr>
        <w:pStyle w:val="Compact"/>
      </w:pPr>
      <w:r>
        <w:t xml:space="preserve">Spanish – Intermediate (basic communication)</w:t>
      </w:r>
    </w:p>
    <w:bookmarkEnd w:id="35"/>
    <w:p>
      <w:pPr>
        <w:pStyle w:val="FirstParagraph"/>
      </w:pPr>
      <w:r>
        <w:rPr>
          <w:bCs/>
          <w:b/>
        </w:rPr>
        <w:t xml:space="preserve">Note:</w:t>
      </w:r>
      <w:r>
        <w:t xml:space="preserve"> </w:t>
      </w:r>
      <w:r>
        <w:t xml:space="preserve">This Curriculum Vitae is tailored for a Human Resources Manager role in Israel Tel Aviv, emphasizing local expertise, compliance with Israeli labor standards, and alignment with the region’s dynamic business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Israel Tel Aviv</dc:title>
  <dc:creator/>
  <dc:language>en</dc:language>
  <cp:keywords/>
  <dcterms:created xsi:type="dcterms:W3CDTF">2025-11-29T05:42:34Z</dcterms:created>
  <dcterms:modified xsi:type="dcterms:W3CDTF">2025-11-29T05:42:34Z</dcterms:modified>
</cp:coreProperties>
</file>

<file path=docProps/custom.xml><?xml version="1.0" encoding="utf-8"?>
<Properties xmlns="http://schemas.openxmlformats.org/officeDocument/2006/custom-properties" xmlns:vt="http://schemas.openxmlformats.org/officeDocument/2006/docPropsVTypes"/>
</file>