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5" w:name="curriculum-vitae"/>
    <w:p>
      <w:pPr>
        <w:pStyle w:val="Heading1"/>
      </w:pPr>
      <w:r>
        <w:t xml:space="preserve">Curriculum Vitae</w:t>
      </w:r>
    </w:p>
    <w:bookmarkStart w:id="20" w:name="human-resources-manager"/>
    <w:p>
      <w:pPr>
        <w:pStyle w:val="Heading2"/>
      </w:pPr>
      <w:r>
        <w:t xml:space="preserve">Human Resources Manager</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+7 (700) 123-4567 | [your.email@example.com]</w:t>
      </w:r>
    </w:p>
    <w:p>
      <w:pPr>
        <w:pStyle w:val="BodyText"/>
      </w:pPr>
      <w:r>
        <w:rPr>
          <w:bCs/>
          <w:b/>
        </w:rPr>
        <w:t xml:space="preserve">Location:</w:t>
      </w:r>
      <w:r>
        <w:t xml:space="preserve"> </w:t>
      </w:r>
      <w:r>
        <w:t xml:space="preserve">Kazakhstan, Almaty</w:t>
      </w:r>
    </w:p>
    <w:bookmarkEnd w:id="20"/>
    <w:bookmarkStart w:id="21" w:name="professional-summary"/>
    <w:p>
      <w:pPr>
        <w:pStyle w:val="Heading2"/>
      </w:pPr>
      <w:r>
        <w:t xml:space="preserve">Professional Summary</w:t>
      </w:r>
    </w:p>
    <w:p>
      <w:pPr>
        <w:pStyle w:val="FirstParagraph"/>
      </w:pPr>
      <w:r>
        <w:t xml:space="preserve">A seasoned Human Resources Manager with over 8 years of experience in building and leading high-performing teams across diverse industries in Kazakhstan, specifically Almaty. Proven expertise in recruitment, employee relations, training development, and compliance with local labor laws. Adept at aligning HR strategies with organizational goals to drive growth and innovation. Committed to fostering inclusive workplace cultures that reflect the dynamic business environment of Kazakhstan Almaty.</w:t>
      </w:r>
    </w:p>
    <w:bookmarkEnd w:id="21"/>
    <w:bookmarkStart w:id="25" w:name="work-experience"/>
    <w:p>
      <w:pPr>
        <w:pStyle w:val="Heading2"/>
      </w:pPr>
      <w:r>
        <w:t xml:space="preserve">Work Experience</w:t>
      </w:r>
    </w:p>
    <w:bookmarkStart w:id="22" w:name="human-resources-manager-1"/>
    <w:p>
      <w:pPr>
        <w:pStyle w:val="Heading3"/>
      </w:pPr>
      <w:r>
        <w:t xml:space="preserve">Human Resources Manager</w:t>
      </w:r>
    </w:p>
    <w:p>
      <w:pPr>
        <w:pStyle w:val="FirstParagraph"/>
      </w:pPr>
      <w:r>
        <w:rPr>
          <w:bCs/>
          <w:b/>
        </w:rPr>
        <w:t xml:space="preserve">Tekhnosoft Solutions, Almaty, Kazakhstan</w:t>
      </w:r>
    </w:p>
    <w:p>
      <w:pPr>
        <w:pStyle w:val="BodyText"/>
      </w:pPr>
      <w:r>
        <w:rPr>
          <w:iCs/>
          <w:i/>
        </w:rPr>
        <w:t xml:space="preserve">January 2020 – Present</w:t>
      </w:r>
    </w:p>
    <w:p>
      <w:pPr>
        <w:numPr>
          <w:ilvl w:val="0"/>
          <w:numId w:val="1001"/>
        </w:numPr>
        <w:pStyle w:val="Compact"/>
      </w:pPr>
      <w:r>
        <w:t xml:space="preserve">Managed end-to-end HR operations, including recruitment, onboarding, and performance management for over 500 employees across multiple departments.</w:t>
      </w:r>
    </w:p>
    <w:p>
      <w:pPr>
        <w:numPr>
          <w:ilvl w:val="0"/>
          <w:numId w:val="1001"/>
        </w:numPr>
        <w:pStyle w:val="Compact"/>
      </w:pPr>
      <w:r>
        <w:t xml:space="preserve">Developed and implemented a comprehensive training program that improved employee productivity by 30% within the first year of implementation.</w:t>
      </w:r>
    </w:p>
    <w:p>
      <w:pPr>
        <w:numPr>
          <w:ilvl w:val="0"/>
          <w:numId w:val="1001"/>
        </w:numPr>
        <w:pStyle w:val="Compact"/>
      </w:pPr>
      <w:r>
        <w:t xml:space="preserve">Ensured compliance with Kazakhstan labor laws and regulations, reducing legal disputes by 40% through proactive policy reviews and staff training sessions.</w:t>
      </w:r>
    </w:p>
    <w:p>
      <w:pPr>
        <w:numPr>
          <w:ilvl w:val="0"/>
          <w:numId w:val="1001"/>
        </w:numPr>
        <w:pStyle w:val="Compact"/>
      </w:pPr>
      <w:r>
        <w:t xml:space="preserve">Collaborated with senior leadership to design a talent acquisition strategy that addressed critical skill gaps in the tech sector, particularly in Almaty’s growing IT industry.</w:t>
      </w:r>
    </w:p>
    <w:p>
      <w:pPr>
        <w:numPr>
          <w:ilvl w:val="0"/>
          <w:numId w:val="1001"/>
        </w:numPr>
        <w:pStyle w:val="Compact"/>
      </w:pPr>
      <w:r>
        <w:t xml:space="preserve">Established a robust employee engagement initiative, resulting in a 25% increase in overall job satisfaction scores as measured by annual surveys.</w:t>
      </w:r>
    </w:p>
    <w:bookmarkEnd w:id="22"/>
    <w:bookmarkStart w:id="23" w:name="hr-coordinator"/>
    <w:p>
      <w:pPr>
        <w:pStyle w:val="Heading3"/>
      </w:pPr>
      <w:r>
        <w:t xml:space="preserve">HR Coordinator</w:t>
      </w:r>
    </w:p>
    <w:p>
      <w:pPr>
        <w:pStyle w:val="FirstParagraph"/>
      </w:pPr>
      <w:r>
        <w:rPr>
          <w:bCs/>
          <w:b/>
        </w:rPr>
        <w:t xml:space="preserve">Kazakh Energy Group, Almaty, Kazakhstan</w:t>
      </w:r>
    </w:p>
    <w:p>
      <w:pPr>
        <w:pStyle w:val="BodyText"/>
      </w:pPr>
      <w:r>
        <w:rPr>
          <w:iCs/>
          <w:i/>
        </w:rPr>
        <w:t xml:space="preserve">June 2016 – December 2019</w:t>
      </w:r>
    </w:p>
    <w:p>
      <w:pPr>
        <w:numPr>
          <w:ilvl w:val="0"/>
          <w:numId w:val="1002"/>
        </w:numPr>
        <w:pStyle w:val="Compact"/>
      </w:pPr>
      <w:r>
        <w:t xml:space="preserve">Supported the HR team in managing day-to-day operations, including payroll processing, employee records maintenance, and internal communications.</w:t>
      </w:r>
    </w:p>
    <w:p>
      <w:pPr>
        <w:numPr>
          <w:ilvl w:val="0"/>
          <w:numId w:val="1002"/>
        </w:numPr>
        <w:pStyle w:val="Compact"/>
      </w:pPr>
      <w:r>
        <w:t xml:space="preserve">Conducted interviews and coordinated recruitment efforts for key roles in project management and engineering departments.</w:t>
      </w:r>
    </w:p>
    <w:p>
      <w:pPr>
        <w:numPr>
          <w:ilvl w:val="0"/>
          <w:numId w:val="1002"/>
        </w:numPr>
        <w:pStyle w:val="Compact"/>
      </w:pPr>
      <w:r>
        <w:t xml:space="preserve">Implemented a digital onboarding system that reduced new hire orientation time by 20% and improved retention rates among new employees.</w:t>
      </w:r>
    </w:p>
    <w:p>
      <w:pPr>
        <w:numPr>
          <w:ilvl w:val="0"/>
          <w:numId w:val="1002"/>
        </w:numPr>
        <w:pStyle w:val="Compact"/>
      </w:pPr>
      <w:r>
        <w:t xml:space="preserve">Facilitated conflict resolution between employees and management, contributing to a more harmonious workplace culture in Almaty’s multicultural workforce.</w:t>
      </w:r>
    </w:p>
    <w:bookmarkEnd w:id="23"/>
    <w:bookmarkStart w:id="24" w:name="internship-hr-assistant"/>
    <w:p>
      <w:pPr>
        <w:pStyle w:val="Heading3"/>
      </w:pPr>
      <w:r>
        <w:t xml:space="preserve">Internship: HR Assistant</w:t>
      </w:r>
    </w:p>
    <w:p>
      <w:pPr>
        <w:pStyle w:val="FirstParagraph"/>
      </w:pPr>
      <w:r>
        <w:rPr>
          <w:bCs/>
          <w:b/>
        </w:rPr>
        <w:t xml:space="preserve">National Bank of Kazakhstan, Almaty</w:t>
      </w:r>
    </w:p>
    <w:p>
      <w:pPr>
        <w:pStyle w:val="BodyText"/>
      </w:pPr>
      <w:r>
        <w:rPr>
          <w:iCs/>
          <w:i/>
        </w:rPr>
        <w:t xml:space="preserve">July 2014 – December 2015</w:t>
      </w:r>
    </w:p>
    <w:p>
      <w:pPr>
        <w:numPr>
          <w:ilvl w:val="0"/>
          <w:numId w:val="1003"/>
        </w:numPr>
        <w:pStyle w:val="Compact"/>
      </w:pPr>
      <w:r>
        <w:t xml:space="preserve">Assisted in the preparation of annual performance evaluations and provided administrative support to HR teams.</w:t>
      </w:r>
    </w:p>
    <w:p>
      <w:pPr>
        <w:numPr>
          <w:ilvl w:val="0"/>
          <w:numId w:val="1003"/>
        </w:numPr>
        <w:pStyle w:val="Compact"/>
      </w:pPr>
      <w:r>
        <w:t xml:space="preserve">Gained hands-on experience with HRIS systems, including updating employee databases and generating reports for senior management.</w:t>
      </w:r>
    </w:p>
    <w:p>
      <w:pPr>
        <w:numPr>
          <w:ilvl w:val="0"/>
          <w:numId w:val="1003"/>
        </w:numPr>
        <w:pStyle w:val="Compact"/>
      </w:pPr>
      <w:r>
        <w:t xml:space="preserve">Supported the organization of internal training sessions on professional development and workplace safety protocols.</w:t>
      </w:r>
    </w:p>
    <w:bookmarkEnd w:id="24"/>
    <w:bookmarkEnd w:id="25"/>
    <w:bookmarkStart w:id="28" w:name="education"/>
    <w:p>
      <w:pPr>
        <w:pStyle w:val="Heading2"/>
      </w:pPr>
      <w:r>
        <w:t xml:space="preserve">Education</w:t>
      </w:r>
    </w:p>
    <w:bookmarkStart w:id="26" w:name="bachelor-of-arts-in-psychology"/>
    <w:p>
      <w:pPr>
        <w:pStyle w:val="Heading3"/>
      </w:pPr>
      <w:r>
        <w:t xml:space="preserve">Bachelor of Arts in Psychology</w:t>
      </w:r>
    </w:p>
    <w:p>
      <w:pPr>
        <w:pStyle w:val="FirstParagraph"/>
      </w:pPr>
      <w:r>
        <w:rPr>
          <w:bCs/>
          <w:b/>
        </w:rPr>
        <w:t xml:space="preserve">Kazakh National University, Almaty, Kazakhstan</w:t>
      </w:r>
    </w:p>
    <w:p>
      <w:pPr>
        <w:pStyle w:val="BodyText"/>
      </w:pPr>
      <w:r>
        <w:rPr>
          <w:iCs/>
          <w:i/>
        </w:rPr>
        <w:t xml:space="preserve">Graduated: June 2014</w:t>
      </w:r>
    </w:p>
    <w:p>
      <w:pPr>
        <w:numPr>
          <w:ilvl w:val="0"/>
          <w:numId w:val="1004"/>
        </w:numPr>
        <w:pStyle w:val="Compact"/>
      </w:pPr>
      <w:r>
        <w:t xml:space="preserve">Relevant coursework in organizational behavior, human resources management, and industrial psychology.</w:t>
      </w:r>
    </w:p>
    <w:p>
      <w:pPr>
        <w:numPr>
          <w:ilvl w:val="0"/>
          <w:numId w:val="1004"/>
        </w:numPr>
        <w:pStyle w:val="Compact"/>
      </w:pPr>
      <w:r>
        <w:t xml:space="preserve">Recipient of the University Dean’s List Award for academic excellence.</w:t>
      </w:r>
    </w:p>
    <w:bookmarkEnd w:id="26"/>
    <w:bookmarkStart w:id="27" w:name="X8837b08a57dcec76c6f76bb9c82f2c6a64e38af"/>
    <w:p>
      <w:pPr>
        <w:pStyle w:val="Heading3"/>
      </w:pPr>
      <w:r>
        <w:t xml:space="preserve">Certification in Human Resources Management</w:t>
      </w:r>
    </w:p>
    <w:p>
      <w:pPr>
        <w:pStyle w:val="FirstParagraph"/>
      </w:pPr>
      <w:r>
        <w:rPr>
          <w:bCs/>
          <w:b/>
        </w:rPr>
        <w:t xml:space="preserve">Kazakh Institute of Public Administration, Almaty</w:t>
      </w:r>
    </w:p>
    <w:p>
      <w:pPr>
        <w:pStyle w:val="BodyText"/>
      </w:pPr>
      <w:r>
        <w:rPr>
          <w:iCs/>
          <w:i/>
        </w:rPr>
        <w:t xml:space="preserve">Completed: December 2016</w:t>
      </w:r>
    </w:p>
    <w:p>
      <w:pPr>
        <w:numPr>
          <w:ilvl w:val="0"/>
          <w:numId w:val="1005"/>
        </w:numPr>
        <w:pStyle w:val="Compact"/>
      </w:pPr>
      <w:r>
        <w:t xml:space="preserve">Specialized in labor law, employee relations, and strategic HR planning.</w:t>
      </w:r>
    </w:p>
    <w:p>
      <w:pPr>
        <w:numPr>
          <w:ilvl w:val="0"/>
          <w:numId w:val="1005"/>
        </w:numPr>
        <w:pStyle w:val="Compact"/>
      </w:pPr>
      <w:r>
        <w:t xml:space="preserve">Certified by the Kazakhstan Society for Human Resources Management (KSHRM).</w:t>
      </w:r>
    </w:p>
    <w:bookmarkEnd w:id="27"/>
    <w:bookmarkEnd w:id="28"/>
    <w:bookmarkStart w:id="29" w:name="skills"/>
    <w:p>
      <w:pPr>
        <w:pStyle w:val="Heading2"/>
      </w:pPr>
      <w:r>
        <w:t xml:space="preserve">Skills</w:t>
      </w:r>
    </w:p>
    <w:p>
      <w:pPr>
        <w:numPr>
          <w:ilvl w:val="0"/>
          <w:numId w:val="1006"/>
        </w:numPr>
        <w:pStyle w:val="Compact"/>
      </w:pPr>
      <w:r>
        <w:rPr>
          <w:bCs/>
          <w:b/>
        </w:rPr>
        <w:t xml:space="preserve">HR Specializations:</w:t>
      </w:r>
      <w:r>
        <w:t xml:space="preserve"> </w:t>
      </w:r>
      <w:r>
        <w:t xml:space="preserve">Recruitment, Employee Relations, Training &amp; Development, Compliance Management.</w:t>
      </w:r>
    </w:p>
    <w:p>
      <w:pPr>
        <w:numPr>
          <w:ilvl w:val="0"/>
          <w:numId w:val="1006"/>
        </w:numPr>
        <w:pStyle w:val="Compact"/>
      </w:pPr>
      <w:r>
        <w:rPr>
          <w:bCs/>
          <w:b/>
        </w:rPr>
        <w:t xml:space="preserve">Technical Skills:</w:t>
      </w:r>
      <w:r>
        <w:t xml:space="preserve"> </w:t>
      </w:r>
      <w:r>
        <w:t xml:space="preserve">HRIS systems (Bullhorn, SAP SuccessFactors), Microsoft Office Suite (Excel, PowerPoint), and data analysis tools.</w:t>
      </w:r>
    </w:p>
    <w:p>
      <w:pPr>
        <w:numPr>
          <w:ilvl w:val="0"/>
          <w:numId w:val="1006"/>
        </w:numPr>
        <w:pStyle w:val="Compact"/>
      </w:pPr>
      <w:r>
        <w:rPr>
          <w:bCs/>
          <w:b/>
        </w:rPr>
        <w:t xml:space="preserve">Languages:</w:t>
      </w:r>
      <w:r>
        <w:t xml:space="preserve"> </w:t>
      </w:r>
      <w:r>
        <w:t xml:space="preserve">Kazakh (Fluent), Russian (Proficient), English (Intermediate).</w:t>
      </w:r>
    </w:p>
    <w:p>
      <w:pPr>
        <w:numPr>
          <w:ilvl w:val="0"/>
          <w:numId w:val="1006"/>
        </w:numPr>
        <w:pStyle w:val="Compact"/>
      </w:pPr>
      <w:r>
        <w:rPr>
          <w:bCs/>
          <w:b/>
        </w:rPr>
        <w:t xml:space="preserve">Soft Skills:</w:t>
      </w:r>
      <w:r>
        <w:t xml:space="preserve"> </w:t>
      </w:r>
      <w:r>
        <w:t xml:space="preserve">Leadership, Conflict Resolution, Cross-Cultural Communication, Strategic Planning.</w:t>
      </w:r>
    </w:p>
    <w:bookmarkEnd w:id="29"/>
    <w:bookmarkStart w:id="30" w:name="certifications"/>
    <w:p>
      <w:pPr>
        <w:pStyle w:val="Heading2"/>
      </w:pPr>
      <w:r>
        <w:t xml:space="preserve">Certifications</w:t>
      </w:r>
    </w:p>
    <w:p>
      <w:pPr>
        <w:numPr>
          <w:ilvl w:val="0"/>
          <w:numId w:val="1007"/>
        </w:numPr>
        <w:pStyle w:val="Compact"/>
      </w:pPr>
      <w:r>
        <w:rPr>
          <w:bCs/>
          <w:b/>
        </w:rPr>
        <w:t xml:space="preserve">SHRM-SCP (Senior Professional in Human Resources)</w:t>
      </w:r>
      <w:r>
        <w:t xml:space="preserve"> </w:t>
      </w:r>
      <w:r>
        <w:t xml:space="preserve">– Society for Human Resource Management (SHRM), 2021.</w:t>
      </w:r>
    </w:p>
    <w:p>
      <w:pPr>
        <w:numPr>
          <w:ilvl w:val="0"/>
          <w:numId w:val="1007"/>
        </w:numPr>
        <w:pStyle w:val="Compact"/>
      </w:pPr>
      <w:r>
        <w:rPr>
          <w:bCs/>
          <w:b/>
        </w:rPr>
        <w:t xml:space="preserve">PHR (Professional in Human Resources)</w:t>
      </w:r>
      <w:r>
        <w:t xml:space="preserve"> </w:t>
      </w:r>
      <w:r>
        <w:t xml:space="preserve">– HR Certification Institute, 2020.</w:t>
      </w:r>
    </w:p>
    <w:p>
      <w:pPr>
        <w:numPr>
          <w:ilvl w:val="0"/>
          <w:numId w:val="1007"/>
        </w:numPr>
        <w:pStyle w:val="Compact"/>
      </w:pPr>
      <w:r>
        <w:rPr>
          <w:bCs/>
          <w:b/>
        </w:rPr>
        <w:t xml:space="preserve">Kazakhstan Labor Law Compliance Certificate</w:t>
      </w:r>
      <w:r>
        <w:t xml:space="preserve"> </w:t>
      </w:r>
      <w:r>
        <w:t xml:space="preserve">– Almaty Legal Academy, 2019.</w:t>
      </w:r>
    </w:p>
    <w:bookmarkEnd w:id="30"/>
    <w:bookmarkStart w:id="31" w:name="languages"/>
    <w:p>
      <w:pPr>
        <w:pStyle w:val="Heading2"/>
      </w:pPr>
      <w:r>
        <w:t xml:space="preserve">Languages</w:t>
      </w:r>
    </w:p>
    <w:p>
      <w:pPr>
        <w:numPr>
          <w:ilvl w:val="0"/>
          <w:numId w:val="1008"/>
        </w:numPr>
        <w:pStyle w:val="Compact"/>
      </w:pPr>
      <w:r>
        <w:t xml:space="preserve">Kazakh: Native speaker.</w:t>
      </w:r>
    </w:p>
    <w:p>
      <w:pPr>
        <w:numPr>
          <w:ilvl w:val="0"/>
          <w:numId w:val="1008"/>
        </w:numPr>
        <w:pStyle w:val="Compact"/>
      </w:pPr>
      <w:r>
        <w:t xml:space="preserve">Russian: Fluent (business and academic contexts).</w:t>
      </w:r>
    </w:p>
    <w:p>
      <w:pPr>
        <w:numPr>
          <w:ilvl w:val="0"/>
          <w:numId w:val="1008"/>
        </w:numPr>
        <w:pStyle w:val="Compact"/>
      </w:pPr>
      <w:r>
        <w:t xml:space="preserve">English: Intermediate (reading/writing, basic speaking).</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Kazakhstan Society for Human Resources Management (KSHRM)</w:t>
      </w:r>
      <w:r>
        <w:t xml:space="preserve"> </w:t>
      </w:r>
      <w:r>
        <w:t xml:space="preserve">– Member since 2017.</w:t>
      </w:r>
    </w:p>
    <w:p>
      <w:pPr>
        <w:numPr>
          <w:ilvl w:val="0"/>
          <w:numId w:val="1009"/>
        </w:numPr>
        <w:pStyle w:val="Compact"/>
      </w:pPr>
      <w:r>
        <w:rPr>
          <w:bCs/>
          <w:b/>
        </w:rPr>
        <w:t xml:space="preserve">Almaty Business Council</w:t>
      </w:r>
      <w:r>
        <w:t xml:space="preserve"> </w:t>
      </w:r>
      <w:r>
        <w:t xml:space="preserve">– Active participant in HR-focused networking events and workshops.</w:t>
      </w:r>
    </w:p>
    <w:bookmarkEnd w:id="32"/>
    <w:bookmarkStart w:id="33" w:name="projects-contributions"/>
    <w:p>
      <w:pPr>
        <w:pStyle w:val="Heading2"/>
      </w:pPr>
      <w:r>
        <w:t xml:space="preserve">Projects &amp; Contributions</w:t>
      </w:r>
    </w:p>
    <w:p>
      <w:pPr>
        <w:pStyle w:val="FirstParagraph"/>
      </w:pPr>
      <w:r>
        <w:rPr>
          <w:bCs/>
          <w:b/>
        </w:rPr>
        <w:t xml:space="preserve">Kazakhstan Almaty HR Innovation Symposium (2023)</w:t>
      </w:r>
    </w:p>
    <w:p>
      <w:pPr>
        <w:numPr>
          <w:ilvl w:val="0"/>
          <w:numId w:val="1010"/>
        </w:numPr>
        <w:pStyle w:val="Compact"/>
      </w:pPr>
      <w:r>
        <w:t xml:space="preserve">Presented a case study on "Leveraging AI in Recruitment Processes for Kazakhstani Businesses."</w:t>
      </w:r>
    </w:p>
    <w:p>
      <w:pPr>
        <w:numPr>
          <w:ilvl w:val="0"/>
          <w:numId w:val="1010"/>
        </w:numPr>
        <w:pStyle w:val="Compact"/>
      </w:pPr>
      <w:r>
        <w:t xml:space="preserve">Collaborated with industry experts to draft a whitepaper on modernizing HR practices in Almaty’s SME sector.</w:t>
      </w:r>
    </w:p>
    <w:p>
      <w:pPr>
        <w:pStyle w:val="FirstParagraph"/>
      </w:pPr>
      <w:r>
        <w:rPr>
          <w:bCs/>
          <w:b/>
        </w:rPr>
        <w:t xml:space="preserve">Employee Wellness Program (2021)</w:t>
      </w:r>
    </w:p>
    <w:p>
      <w:pPr>
        <w:numPr>
          <w:ilvl w:val="0"/>
          <w:numId w:val="1011"/>
        </w:numPr>
        <w:pStyle w:val="Compact"/>
      </w:pPr>
      <w:r>
        <w:t xml:space="preserve">Initiated a mental health and work-life balance initiative, partnering with local wellness organizations in Almaty.</w:t>
      </w:r>
    </w:p>
    <w:p>
      <w:pPr>
        <w:numPr>
          <w:ilvl w:val="0"/>
          <w:numId w:val="1011"/>
        </w:numPr>
        <w:pStyle w:val="Compact"/>
      </w:pPr>
      <w:r>
        <w:t xml:space="preserve">Resulted in a 15% reduction in employee turnover within the first year of implementation.</w:t>
      </w:r>
    </w:p>
    <w:bookmarkEnd w:id="33"/>
    <w:bookmarkStart w:id="34" w:name="additional-information"/>
    <w:p>
      <w:pPr>
        <w:pStyle w:val="Heading2"/>
      </w:pPr>
      <w:r>
        <w:t xml:space="preserve">Additional Information</w:t>
      </w:r>
    </w:p>
    <w:p>
      <w:pPr>
        <w:pStyle w:val="FirstParagraph"/>
      </w:pPr>
      <w:r>
        <w:rPr>
          <w:bCs/>
          <w:b/>
        </w:rPr>
        <w:t xml:space="preserve">Location Preference:</w:t>
      </w:r>
      <w:r>
        <w:t xml:space="preserve"> </w:t>
      </w:r>
      <w:r>
        <w:t xml:space="preserve">Kazakhstan, Almaty (open to remote collaboration for international opportunities).</w:t>
      </w:r>
    </w:p>
    <w:p>
      <w:pPr>
        <w:pStyle w:val="BodyText"/>
      </w:pPr>
      <w:r>
        <w:rPr>
          <w:bCs/>
          <w:b/>
        </w:rPr>
        <w:t xml:space="preserve">References:</w:t>
      </w:r>
      <w:r>
        <w:t xml:space="preserve"> </w:t>
      </w: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2026-07-28T18:27:26Z</dcterms:created>
  <dcterms:modified xsi:type="dcterms:W3CDTF">2026-07-28T18:27:26Z</dcterms:modified>
</cp:coreProperties>
</file>

<file path=docProps/custom.xml><?xml version="1.0" encoding="utf-8"?>
<Properties xmlns="http://schemas.openxmlformats.org/officeDocument/2006/custom-properties" xmlns:vt="http://schemas.openxmlformats.org/officeDocument/2006/docPropsVTypes"/>
</file>