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32" w:name="X0e807d9f8c7c931a9c3a69205dc019ce9b1f6a9"/>
    <w:p>
      <w:pPr>
        <w:pStyle w:val="Heading2"/>
      </w:pPr>
      <w:r>
        <w:t xml:space="preserve">Human Resources Manager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Kim Min-jun</w:t>
      </w:r>
      <w:r>
        <w:br/>
      </w:r>
      <w:r>
        <w:rPr>
          <w:bCs/>
          <w:b/>
        </w:rPr>
        <w:t xml:space="preserve">Email:</w:t>
      </w:r>
      <w:r>
        <w:t xml:space="preserve"> </w:t>
      </w:r>
      <w:r>
        <w:t xml:space="preserve">minjun.kim@hrseoul.com</w:t>
      </w:r>
      <w:r>
        <w:br/>
      </w:r>
      <w:r>
        <w:rPr>
          <w:bCs/>
          <w:b/>
        </w:rPr>
        <w:t xml:space="preserve">Phone:</w:t>
      </w:r>
      <w:r>
        <w:t xml:space="preserve"> </w:t>
      </w:r>
      <w:r>
        <w:t xml:space="preserve">+82-10-1234-5678</w:t>
      </w:r>
      <w:r>
        <w:br/>
      </w:r>
      <w:r>
        <w:rPr>
          <w:bCs/>
          <w:b/>
        </w:rPr>
        <w:t xml:space="preserve">Location:</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seasoned Human Resources Manager with over a decade of experience in managing talent acquisition, employee development, and organizational culture within dynamic corporate environments. Proven expertise in navigating the unique challenges of human resources management in South Korea Seoul, where cultural sensitivity and strategic workforce planning are critical to success. Adept at aligning HR strategies with business objectives while fostering inclusive workplaces that thrive on innovation and collaboration. Passionate about driving employee engagement, optimizing recruitment processes, and ensuring compliance with South Korean labor laws to support sustainable growth.</w:t>
      </w:r>
    </w:p>
    <w:bookmarkEnd w:id="21"/>
    <w:bookmarkStart w:id="25" w:name="work-experience"/>
    <w:p>
      <w:pPr>
        <w:pStyle w:val="Heading3"/>
      </w:pPr>
      <w:r>
        <w:t xml:space="preserve">Work Experience</w:t>
      </w:r>
    </w:p>
    <w:bookmarkStart w:id="22" w:name="senior-human-resources-manager"/>
    <w:p>
      <w:pPr>
        <w:pStyle w:val="Heading4"/>
      </w:pPr>
      <w:r>
        <w:t xml:space="preserve">Senior Human Resources Manager</w:t>
      </w:r>
    </w:p>
    <w:p>
      <w:pPr>
        <w:pStyle w:val="FirstParagraph"/>
      </w:pPr>
      <w:r>
        <w:rPr>
          <w:bCs/>
          <w:b/>
        </w:rPr>
        <w:t xml:space="preserve">KoreaTech Solutions, Seoul, South Korea</w:t>
      </w:r>
      <w:r>
        <w:br/>
      </w:r>
      <w:r>
        <w:t xml:space="preserve">January 2019 – Present</w:t>
      </w:r>
      <w:r>
        <w:br/>
      </w:r>
      <w:r>
        <w:t xml:space="preserve">- Led a team of 15 HR professionals to manage end-to-end recruitment, onboarding, and employee relations for over 500 employees across multiple departments.</w:t>
      </w:r>
      <w:r>
        <w:br/>
      </w:r>
      <w:r>
        <w:t xml:space="preserve">- Developed and implemented a performance management system aligned with South Korea's corporate culture, resulting in a 25% increase in employee satisfaction scores.</w:t>
      </w:r>
      <w:r>
        <w:br/>
      </w:r>
      <w:r>
        <w:t xml:space="preserve">- Designed cross-cultural training programs to bridge communication gaps between Korean and international teams, enhancing collaboration in multinational projects.</w:t>
      </w:r>
      <w:r>
        <w:br/>
      </w:r>
      <w:r>
        <w:t xml:space="preserve">- Negotiated labor contracts with local unions and ensured compliance with South Korean labor regulations, reducing workplace disputes by 40%.</w:t>
      </w:r>
    </w:p>
    <w:bookmarkEnd w:id="22"/>
    <w:bookmarkStart w:id="23" w:name="human-resources-manager"/>
    <w:p>
      <w:pPr>
        <w:pStyle w:val="Heading4"/>
      </w:pPr>
      <w:r>
        <w:t xml:space="preserve">Human Resources Manager</w:t>
      </w:r>
    </w:p>
    <w:p>
      <w:pPr>
        <w:pStyle w:val="FirstParagraph"/>
      </w:pPr>
      <w:r>
        <w:rPr>
          <w:bCs/>
          <w:b/>
        </w:rPr>
        <w:t xml:space="preserve">Samsung Electronics, Seoul, South Korea</w:t>
      </w:r>
      <w:r>
        <w:br/>
      </w:r>
      <w:r>
        <w:t xml:space="preserve">June 2015 – December 2018</w:t>
      </w:r>
      <w:r>
        <w:br/>
      </w:r>
      <w:r>
        <w:t xml:space="preserve">- Oversaw the recruitment of top-tier talent for R&amp;D and manufacturing divisions, focusing on technical expertise and cultural fit within South Korea’s competitive tech industry.</w:t>
      </w:r>
      <w:r>
        <w:br/>
      </w:r>
      <w:r>
        <w:t xml:space="preserve">- Introduced a mentorship program to retain high-potential employees, contributing to a 30% reduction in attrition rates.</w:t>
      </w:r>
      <w:r>
        <w:br/>
      </w:r>
      <w:r>
        <w:t xml:space="preserve">- Partnered with local universities to establish internship programs, strengthening the pipeline of future leaders for the organization.</w:t>
      </w:r>
      <w:r>
        <w:br/>
      </w:r>
      <w:r>
        <w:t xml:space="preserve">- Analyzed workforce data to identify trends in employee engagement and productivity, leading to targeted interventions that improved overall operational efficiency.</w:t>
      </w:r>
    </w:p>
    <w:bookmarkEnd w:id="23"/>
    <w:bookmarkStart w:id="24" w:name="hr-coordinator"/>
    <w:p>
      <w:pPr>
        <w:pStyle w:val="Heading4"/>
      </w:pPr>
      <w:r>
        <w:t xml:space="preserve">HR Coordinator</w:t>
      </w:r>
    </w:p>
    <w:p>
      <w:pPr>
        <w:pStyle w:val="FirstParagraph"/>
      </w:pPr>
      <w:r>
        <w:rPr>
          <w:bCs/>
          <w:b/>
        </w:rPr>
        <w:t xml:space="preserve">LG Corporation, Seoul, South Korea</w:t>
      </w:r>
      <w:r>
        <w:br/>
      </w:r>
      <w:r>
        <w:t xml:space="preserve">March 2012 – May 2015</w:t>
      </w:r>
      <w:r>
        <w:br/>
      </w:r>
      <w:r>
        <w:t xml:space="preserve">- Managed employee records and benefits administration for a workforce of 300+ employees, ensuring compliance with South Korean employment laws.</w:t>
      </w:r>
      <w:r>
        <w:br/>
      </w:r>
      <w:r>
        <w:t xml:space="preserve">- Organized company-wide training sessions on workplace safety and diversity, fostering an inclusive environment in line with Korea’s evolving labor standards.</w:t>
      </w:r>
      <w:r>
        <w:br/>
      </w:r>
      <w:r>
        <w:t xml:space="preserve">- Collaborated with department heads to identify training needs and develop tailored learning programs for professional development.</w:t>
      </w:r>
    </w:p>
    <w:bookmarkEnd w:id="24"/>
    <w:bookmarkEnd w:id="25"/>
    <w:bookmarkStart w:id="26" w:name="education"/>
    <w:p>
      <w:pPr>
        <w:pStyle w:val="Heading3"/>
      </w:pPr>
      <w:r>
        <w:t xml:space="preserve">Education</w:t>
      </w:r>
    </w:p>
    <w:p>
      <w:pPr>
        <w:pStyle w:val="FirstParagraph"/>
      </w:pPr>
      <w:r>
        <w:rPr>
          <w:bCs/>
          <w:b/>
        </w:rPr>
        <w:t xml:space="preserve">Master of Business Administration (MBA)</w:t>
      </w:r>
      <w:r>
        <w:br/>
      </w:r>
      <w:r>
        <w:t xml:space="preserve">Korea University, Seoul, South Korea</w:t>
      </w:r>
      <w:r>
        <w:br/>
      </w:r>
      <w:r>
        <w:t xml:space="preserve">Graduated: June 2011</w:t>
      </w:r>
    </w:p>
    <w:p>
      <w:pPr>
        <w:pStyle w:val="BodyText"/>
      </w:pPr>
      <w:r>
        <w:rPr>
          <w:bCs/>
          <w:b/>
        </w:rPr>
        <w:t xml:space="preserve">Bachelor of Arts in Psychology</w:t>
      </w:r>
      <w:r>
        <w:br/>
      </w:r>
      <w:r>
        <w:t xml:space="preserve">Seoul National University, Seoul, South Korea</w:t>
      </w:r>
      <w:r>
        <w:br/>
      </w:r>
      <w:r>
        <w:t xml:space="preserve">Graduated: June 2008</w:t>
      </w:r>
    </w:p>
    <w:bookmarkEnd w:id="26"/>
    <w:bookmarkStart w:id="27" w:name="skills"/>
    <w:p>
      <w:pPr>
        <w:pStyle w:val="Heading3"/>
      </w:pPr>
      <w:r>
        <w:t xml:space="preserve">Skills</w:t>
      </w:r>
    </w:p>
    <w:p>
      <w:pPr>
        <w:numPr>
          <w:ilvl w:val="0"/>
          <w:numId w:val="1001"/>
        </w:numPr>
        <w:pStyle w:val="Compact"/>
      </w:pPr>
      <w:r>
        <w:t xml:space="preserve">Strategic HR Planning and Workforce Development</w:t>
      </w:r>
    </w:p>
    <w:p>
      <w:pPr>
        <w:numPr>
          <w:ilvl w:val="0"/>
          <w:numId w:val="1001"/>
        </w:numPr>
        <w:pStyle w:val="Compact"/>
      </w:pPr>
      <w:r>
        <w:t xml:space="preserve">Talent Acquisition and Recruitment (South Korea Seoul Market)</w:t>
      </w:r>
    </w:p>
    <w:p>
      <w:pPr>
        <w:numPr>
          <w:ilvl w:val="0"/>
          <w:numId w:val="1001"/>
        </w:numPr>
        <w:pStyle w:val="Compact"/>
      </w:pPr>
      <w:r>
        <w:t xml:space="preserve">Employee Relations and Conflict Resolution</w:t>
      </w:r>
    </w:p>
    <w:p>
      <w:pPr>
        <w:numPr>
          <w:ilvl w:val="0"/>
          <w:numId w:val="1001"/>
        </w:numPr>
        <w:pStyle w:val="Compact"/>
      </w:pPr>
      <w:r>
        <w:t xml:space="preserve">Compliance with South Korean Labor Laws (e.g., National Pension Service, Employment Insurance Act)</w:t>
      </w:r>
    </w:p>
    <w:p>
      <w:pPr>
        <w:numPr>
          <w:ilvl w:val="0"/>
          <w:numId w:val="1001"/>
        </w:numPr>
        <w:pStyle w:val="Compact"/>
      </w:pPr>
      <w:r>
        <w:t xml:space="preserve">Performance Management Systems</w:t>
      </w:r>
    </w:p>
    <w:p>
      <w:pPr>
        <w:numPr>
          <w:ilvl w:val="0"/>
          <w:numId w:val="1001"/>
        </w:numPr>
        <w:pStyle w:val="Compact"/>
      </w:pPr>
      <w:r>
        <w:t xml:space="preserve">Cross-Cultural Communication and Team Building</w:t>
      </w:r>
    </w:p>
    <w:p>
      <w:pPr>
        <w:numPr>
          <w:ilvl w:val="0"/>
          <w:numId w:val="1001"/>
        </w:numPr>
        <w:pStyle w:val="Compact"/>
      </w:pPr>
      <w:r>
        <w:t xml:space="preserve">Data Analysis for HR Metrics</w:t>
      </w:r>
    </w:p>
    <w:bookmarkEnd w:id="27"/>
    <w:bookmarkStart w:id="28" w:name="certifications"/>
    <w:p>
      <w:pPr>
        <w:pStyle w:val="Heading3"/>
      </w:pPr>
      <w:r>
        <w:t xml:space="preserve">Certifications</w:t>
      </w:r>
    </w:p>
    <w:p>
      <w:pPr>
        <w:pStyle w:val="FirstParagraph"/>
      </w:pPr>
      <w:r>
        <w:rPr>
          <w:bCs/>
          <w:b/>
        </w:rPr>
        <w:t xml:space="preserve">SHRM-SCP (Senior Professional in Human Resources)</w:t>
      </w:r>
      <w:r>
        <w:br/>
      </w:r>
      <w:r>
        <w:t xml:space="preserve">Society for Human Resource Management (SHRM), 2021</w:t>
      </w:r>
    </w:p>
    <w:p>
      <w:pPr>
        <w:pStyle w:val="BodyText"/>
      </w:pPr>
      <w:r>
        <w:rPr>
          <w:bCs/>
          <w:b/>
        </w:rPr>
        <w:t xml:space="preserve">PHR/SPHR (Professional in Human Resources/Senior Professional in Human Resources)</w:t>
      </w:r>
      <w:r>
        <w:br/>
      </w:r>
      <w:r>
        <w:t xml:space="preserve">HR Certification Institute, 2019</w:t>
      </w:r>
    </w:p>
    <w:p>
      <w:pPr>
        <w:pStyle w:val="BodyText"/>
      </w:pPr>
      <w:r>
        <w:rPr>
          <w:bCs/>
          <w:b/>
        </w:rPr>
        <w:t xml:space="preserve">Korean Labor Law Compliance Certificate</w:t>
      </w:r>
      <w:r>
        <w:br/>
      </w:r>
      <w:r>
        <w:t xml:space="preserve">Seoul National University, 2017</w:t>
      </w:r>
    </w:p>
    <w:bookmarkEnd w:id="28"/>
    <w:bookmarkStart w:id="29" w:name="language-proficiency"/>
    <w:p>
      <w:pPr>
        <w:pStyle w:val="Heading3"/>
      </w:pPr>
      <w:r>
        <w:t xml:space="preserve">Language Proficiency</w:t>
      </w:r>
    </w:p>
    <w:p>
      <w:pPr>
        <w:numPr>
          <w:ilvl w:val="0"/>
          <w:numId w:val="1002"/>
        </w:numPr>
        <w:pStyle w:val="Compact"/>
      </w:pPr>
      <w:r>
        <w:t xml:space="preserve">Korean (Native)</w:t>
      </w:r>
    </w:p>
    <w:p>
      <w:pPr>
        <w:numPr>
          <w:ilvl w:val="0"/>
          <w:numId w:val="1002"/>
        </w:numPr>
        <w:pStyle w:val="Compact"/>
      </w:pPr>
      <w:r>
        <w:t xml:space="preserve">English (Fluent – TOEFL iBT: 110)</w:t>
      </w:r>
    </w:p>
    <w:p>
      <w:pPr>
        <w:numPr>
          <w:ilvl w:val="0"/>
          <w:numId w:val="1002"/>
        </w:numPr>
        <w:pStyle w:val="Compact"/>
      </w:pPr>
      <w:r>
        <w:t xml:space="preserve">Japanese (Basic – JLPT N2)</w:t>
      </w:r>
    </w:p>
    <w:bookmarkEnd w:id="29"/>
    <w:bookmarkStart w:id="30" w:name="professional-affiliations"/>
    <w:p>
      <w:pPr>
        <w:pStyle w:val="Heading3"/>
      </w:pPr>
      <w:r>
        <w:t xml:space="preserve">Professional Affiliations</w:t>
      </w:r>
    </w:p>
    <w:p>
      <w:pPr>
        <w:pStyle w:val="FirstParagraph"/>
      </w:pPr>
      <w:r>
        <w:rPr>
          <w:bCs/>
          <w:b/>
        </w:rPr>
        <w:t xml:space="preserve">Korea HR Association (KHA)</w:t>
      </w:r>
      <w:r>
        <w:br/>
      </w:r>
      <w:r>
        <w:t xml:space="preserve">Member since 2016</w:t>
      </w:r>
    </w:p>
    <w:p>
      <w:pPr>
        <w:pStyle w:val="BodyText"/>
      </w:pPr>
      <w:r>
        <w:rPr>
          <w:bCs/>
          <w:b/>
        </w:rPr>
        <w:t xml:space="preserve">International Public Management Association for Human Resources (IPMA-HR)</w:t>
      </w:r>
      <w:r>
        <w:br/>
      </w:r>
      <w:r>
        <w:t xml:space="preserve">Member since 2018</w:t>
      </w:r>
    </w:p>
    <w:bookmarkEnd w:id="30"/>
    <w:bookmarkStart w:id="31" w:name="additional-information"/>
    <w:p>
      <w:pPr>
        <w:pStyle w:val="Heading3"/>
      </w:pPr>
      <w:r>
        <w:t xml:space="preserve">Additional Information</w:t>
      </w:r>
    </w:p>
    <w:p>
      <w:pPr>
        <w:pStyle w:val="FirstParagraph"/>
      </w:pPr>
      <w:r>
        <w:rPr>
          <w:bCs/>
          <w:b/>
        </w:rPr>
        <w:t xml:space="preserve">Volunteer Experience:</w:t>
      </w:r>
      <w:r>
        <w:br/>
      </w:r>
      <w:r>
        <w:t xml:space="preserve">- Mentor for the “Youth Career Development Program,” Seoul, South Korea (2020–2023)</w:t>
      </w:r>
      <w:r>
        <w:br/>
      </w:r>
      <w:r>
        <w:t xml:space="preserve">- Organized workshops on career planning and workplace etiquette for university students.</w:t>
      </w:r>
    </w:p>
    <w:p>
      <w:pPr>
        <w:pStyle w:val="BodyText"/>
      </w:pPr>
      <w:r>
        <w:rPr>
          <w:bCs/>
          <w:b/>
        </w:rPr>
        <w:t xml:space="preserve">Publications:</w:t>
      </w:r>
      <w:r>
        <w:br/>
      </w:r>
      <w:r>
        <w:t xml:space="preserve">- "Strategic Talent Management in South Korea’s Tech Industry" (HR Journal, 2021)</w:t>
      </w:r>
      <w:r>
        <w:br/>
      </w:r>
      <w:r>
        <w:t xml:space="preserve">- "Cultural Integration in Multinational Workforces: Lessons from Seoul" (Asia-Pacific HR Review, 2020)</w:t>
      </w:r>
    </w:p>
    <w:p>
      <w:pPr>
        <w:pStyle w:val="BodyText"/>
      </w:pPr>
      <w:r>
        <w:rPr>
          <w:bCs/>
          <w:b/>
        </w:rPr>
        <w:t xml:space="preserve">Technical Skills:</w:t>
      </w:r>
      <w:r>
        <w:br/>
      </w:r>
      <w:r>
        <w:t xml:space="preserve">- HRIS Systems (SAP SuccessFactors, Oracle HCM)</w:t>
      </w:r>
      <w:r>
        <w:br/>
      </w:r>
      <w:r>
        <w:t xml:space="preserve">- Microsoft Office Suite (Excel, PowerPoint)</w:t>
      </w:r>
      <w:r>
        <w:br/>
      </w:r>
      <w:r>
        <w:t xml:space="preserve">- Data Visualization Tools (Tableau)</w:t>
      </w:r>
    </w:p>
    <w:bookmarkEnd w:id="31"/>
    <w:p>
      <w:pPr>
        <w:pStyle w:val="BodyText"/>
      </w:pPr>
      <w:r>
        <w:t xml:space="preserve">Curriculum Vitae for Human Resources Manager in South Korea Seoul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2025-12-03T07:16:45Z</dcterms:created>
  <dcterms:modified xsi:type="dcterms:W3CDTF">2025-12-03T07:16:45Z</dcterms:modified>
</cp:coreProperties>
</file>

<file path=docProps/custom.xml><?xml version="1.0" encoding="utf-8"?>
<Properties xmlns="http://schemas.openxmlformats.org/officeDocument/2006/custom-properties" xmlns:vt="http://schemas.openxmlformats.org/officeDocument/2006/docPropsVTypes"/>
</file>