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34" w:name="human-resources-manager-spain-barcelona"/>
    <w:p>
      <w:pPr>
        <w:pStyle w:val="Heading2"/>
      </w:pPr>
      <w:r>
        <w:t xml:space="preserve">Human Resources Manager |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ana.martinez.hr@spainbarcelona.com</w:t>
      </w:r>
      <w:r>
        <w:br/>
      </w:r>
      <w:r>
        <w:rPr>
          <w:bCs/>
          <w:b/>
        </w:rPr>
        <w:t xml:space="preserve">Phone:</w:t>
      </w:r>
      <w:r>
        <w:t xml:space="preserve"> </w:t>
      </w:r>
      <w:r>
        <w:t xml:space="preserve">+34 612 345 678</w:t>
      </w:r>
      <w:r>
        <w:br/>
      </w: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A dedicated and experienced Human Resources Manager with over 10 years of expertise in shaping HR strategies, fostering employee engagement, and ensuring compliance with labor laws in Spain. Specializing in the dynamic business environment of Barcelona, I have successfully led teams across multinational corporations and local enterprises. My work focuses on aligning HR practices with organizational goals while maintaining a strong emphasis on diversity, equity, and inclusion. With a deep understanding of Spanish labor regulations and cultural nuances, I am committed to driving growth through people-centric solutions in Spain’s vibrant economic hub.</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GlobalTech Solutions Spain</w:t>
      </w:r>
      <w:r>
        <w:br/>
      </w:r>
      <w:r>
        <w:t xml:space="preserve">Barcelona, Spain | January 2020 – Present</w:t>
      </w:r>
    </w:p>
    <w:p>
      <w:pPr>
        <w:numPr>
          <w:ilvl w:val="0"/>
          <w:numId w:val="1001"/>
        </w:numPr>
        <w:pStyle w:val="Compact"/>
      </w:pPr>
      <w:r>
        <w:t xml:space="preserve">Developed and implemented HR strategies to support the expansion of GlobalTech’s operations in Barcelona, resulting in a 30% increase in employee retention rates.</w:t>
      </w:r>
    </w:p>
    <w:p>
      <w:pPr>
        <w:numPr>
          <w:ilvl w:val="0"/>
          <w:numId w:val="1001"/>
        </w:numPr>
        <w:pStyle w:val="Compact"/>
      </w:pPr>
      <w:r>
        <w:t xml:space="preserve">Managed recruitment processes for over 50 roles annually, prioritizing diversity and cultural alignment with Spain’s evolving workforce demands.</w:t>
      </w:r>
    </w:p>
    <w:p>
      <w:pPr>
        <w:numPr>
          <w:ilvl w:val="0"/>
          <w:numId w:val="1001"/>
        </w:numPr>
        <w:pStyle w:val="Compact"/>
      </w:pPr>
      <w:r>
        <w:t xml:space="preserve">Collaborated with legal teams to ensure full compliance with Spanish labor laws, including the Labor Code (Estatuto de los Trabajadores) and data protection regulations (RGPD).</w:t>
      </w:r>
    </w:p>
    <w:p>
      <w:pPr>
        <w:numPr>
          <w:ilvl w:val="0"/>
          <w:numId w:val="1001"/>
        </w:numPr>
        <w:pStyle w:val="Compact"/>
      </w:pPr>
      <w:r>
        <w:t xml:space="preserve">Designed and delivered training programs on workplace safety, anti-harassment, and leadership development tailored to Barcelona’s multicultural environment.</w:t>
      </w:r>
    </w:p>
    <w:p>
      <w:pPr>
        <w:numPr>
          <w:ilvl w:val="0"/>
          <w:numId w:val="1001"/>
        </w:numPr>
        <w:pStyle w:val="Compact"/>
      </w:pPr>
      <w:r>
        <w:t xml:space="preserve">Played a key role in resolving complex labor disputes, maintaining positive employer-employee relations in Spain’s competitive market.</w:t>
      </w:r>
    </w:p>
    <w:bookmarkEnd w:id="22"/>
    <w:bookmarkStart w:id="23" w:name="hr-coordinator"/>
    <w:p>
      <w:pPr>
        <w:pStyle w:val="Heading4"/>
      </w:pPr>
      <w:r>
        <w:t xml:space="preserve">HR Coordinator</w:t>
      </w:r>
    </w:p>
    <w:p>
      <w:pPr>
        <w:pStyle w:val="FirstParagraph"/>
      </w:pPr>
      <w:r>
        <w:rPr>
          <w:bCs/>
          <w:b/>
        </w:rPr>
        <w:t xml:space="preserve">Barcelona Innovations Hub</w:t>
      </w:r>
      <w:r>
        <w:br/>
      </w:r>
      <w:r>
        <w:t xml:space="preserve">Barcelona, Spain | June 2016 – December 2019</w:t>
      </w:r>
    </w:p>
    <w:p>
      <w:pPr>
        <w:numPr>
          <w:ilvl w:val="0"/>
          <w:numId w:val="1002"/>
        </w:numPr>
        <w:pStyle w:val="Compact"/>
      </w:pPr>
      <w:r>
        <w:t xml:space="preserve">Supported the onboarding of over 200 employees, ensuring seamless integration into the company’s innovative culture in Barcelona.</w:t>
      </w:r>
    </w:p>
    <w:p>
      <w:pPr>
        <w:numPr>
          <w:ilvl w:val="0"/>
          <w:numId w:val="1002"/>
        </w:numPr>
        <w:pStyle w:val="Compact"/>
      </w:pPr>
      <w:r>
        <w:t xml:space="preserve">Implemented a performance management system that aligned with Spanish organizational benchmarks, improving productivity by 25%.</w:t>
      </w:r>
    </w:p>
    <w:p>
      <w:pPr>
        <w:numPr>
          <w:ilvl w:val="0"/>
          <w:numId w:val="1002"/>
        </w:numPr>
        <w:pStyle w:val="Compact"/>
      </w:pPr>
      <w:r>
        <w:t xml:space="preserve">Established partnerships with local universities and vocational institutions to create internship programs for students in Barcelona.</w:t>
      </w:r>
    </w:p>
    <w:p>
      <w:pPr>
        <w:numPr>
          <w:ilvl w:val="0"/>
          <w:numId w:val="1002"/>
        </w:numPr>
        <w:pStyle w:val="Compact"/>
      </w:pPr>
      <w:r>
        <w:t xml:space="preserve">Managed payroll and benefits administration, ensuring accuracy and compliance with Spain’s tax and social security requirements.</w:t>
      </w:r>
    </w:p>
    <w:bookmarkEnd w:id="23"/>
    <w:bookmarkStart w:id="24" w:name="hr-assistant"/>
    <w:p>
      <w:pPr>
        <w:pStyle w:val="Heading4"/>
      </w:pPr>
      <w:r>
        <w:t xml:space="preserve">HR Assistant</w:t>
      </w:r>
    </w:p>
    <w:p>
      <w:pPr>
        <w:pStyle w:val="FirstParagraph"/>
      </w:pPr>
      <w:r>
        <w:rPr>
          <w:bCs/>
          <w:b/>
        </w:rPr>
        <w:t xml:space="preserve">MetroDesign S.L.U.</w:t>
      </w:r>
      <w:r>
        <w:br/>
      </w:r>
      <w:r>
        <w:t xml:space="preserve">Barcelona, Spain | September 2013 – May 2016</w:t>
      </w:r>
    </w:p>
    <w:p>
      <w:pPr>
        <w:numPr>
          <w:ilvl w:val="0"/>
          <w:numId w:val="1003"/>
        </w:numPr>
        <w:pStyle w:val="Compact"/>
      </w:pPr>
      <w:r>
        <w:t xml:space="preserve">Assisted in the creation of employee handbooks and internal policies aligned with Spain’s labor standards.</w:t>
      </w:r>
    </w:p>
    <w:p>
      <w:pPr>
        <w:numPr>
          <w:ilvl w:val="0"/>
          <w:numId w:val="1003"/>
        </w:numPr>
        <w:pStyle w:val="Compact"/>
      </w:pPr>
      <w:r>
        <w:t xml:space="preserve">Organized company events and team-building activities to enhance workplace culture in Barcelona’s fast-paced environment.</w:t>
      </w:r>
    </w:p>
    <w:p>
      <w:pPr>
        <w:numPr>
          <w:ilvl w:val="0"/>
          <w:numId w:val="1003"/>
        </w:numPr>
        <w:pStyle w:val="Compact"/>
      </w:pPr>
      <w:r>
        <w:t xml:space="preserve">Provided administrative support for HR-related tasks, including document management and employee records maintenance.</w:t>
      </w:r>
    </w:p>
    <w:bookmarkEnd w:id="24"/>
    <w:bookmarkEnd w:id="25"/>
    <w:bookmarkStart w:id="28" w:name="education"/>
    <w:p>
      <w:pPr>
        <w:pStyle w:val="Heading3"/>
      </w:pPr>
      <w:r>
        <w:t xml:space="preserve">Education</w:t>
      </w:r>
    </w:p>
    <w:bookmarkStart w:id="26" w:name="msc-in-human-resource-management"/>
    <w:p>
      <w:pPr>
        <w:pStyle w:val="Heading4"/>
      </w:pPr>
      <w:r>
        <w:t xml:space="preserve">MSc in Human Resource Management</w:t>
      </w:r>
    </w:p>
    <w:p>
      <w:pPr>
        <w:pStyle w:val="FirstParagraph"/>
      </w:pPr>
      <w:r>
        <w:rPr>
          <w:bCs/>
          <w:b/>
        </w:rPr>
        <w:t xml:space="preserve">Universitat Pompeu Fabra, Barcelona, Spain</w:t>
      </w:r>
      <w:r>
        <w:br/>
      </w:r>
      <w:r>
        <w:t xml:space="preserve">September 2010 – June 2013</w:t>
      </w:r>
    </w:p>
    <w:p>
      <w:pPr>
        <w:pStyle w:val="BodyText"/>
      </w:pPr>
      <w:r>
        <w:t xml:space="preserve">Specialized in labor relations, organizational behavior, and cross-cultural management. Thesis: "HR Practices in Multinational Corporations Operating in Spain."</w:t>
      </w:r>
    </w:p>
    <w:bookmarkEnd w:id="26"/>
    <w:bookmarkStart w:id="27" w:name="bachelor-of-arts-in-psychology"/>
    <w:p>
      <w:pPr>
        <w:pStyle w:val="Heading4"/>
      </w:pPr>
      <w:r>
        <w:t xml:space="preserve">Bachelor of Arts in Psychology</w:t>
      </w:r>
    </w:p>
    <w:p>
      <w:pPr>
        <w:pStyle w:val="FirstParagraph"/>
      </w:pPr>
      <w:r>
        <w:rPr>
          <w:bCs/>
          <w:b/>
        </w:rPr>
        <w:t xml:space="preserve">Universitat de Barcelona, Spain</w:t>
      </w:r>
      <w:r>
        <w:br/>
      </w:r>
      <w:r>
        <w:t xml:space="preserve">September 2006 – June 2010</w:t>
      </w:r>
    </w:p>
    <w:bookmarkEnd w:id="27"/>
    <w:bookmarkEnd w:id="28"/>
    <w:bookmarkStart w:id="29" w:name="skills"/>
    <w:p>
      <w:pPr>
        <w:pStyle w:val="Heading3"/>
      </w:pPr>
      <w:r>
        <w:t xml:space="preserve">Skills</w:t>
      </w:r>
    </w:p>
    <w:p>
      <w:pPr>
        <w:numPr>
          <w:ilvl w:val="0"/>
          <w:numId w:val="1004"/>
        </w:numPr>
        <w:pStyle w:val="Compact"/>
      </w:pPr>
      <w:r>
        <w:t xml:space="preserve">Expertise in Spanish labor laws and regulations (Estatuto de los Trabajadores, RGPD)</w:t>
      </w:r>
    </w:p>
    <w:p>
      <w:pPr>
        <w:numPr>
          <w:ilvl w:val="0"/>
          <w:numId w:val="1004"/>
        </w:numPr>
        <w:pStyle w:val="Compact"/>
      </w:pPr>
      <w:r>
        <w:t xml:space="preserve">Strategic HR planning and workforce development</w:t>
      </w:r>
    </w:p>
    <w:p>
      <w:pPr>
        <w:numPr>
          <w:ilvl w:val="0"/>
          <w:numId w:val="1004"/>
        </w:numPr>
        <w:pStyle w:val="Compact"/>
      </w:pPr>
      <w:r>
        <w:t xml:space="preserve">Talent acquisition, onboarding, and employee retention</w:t>
      </w:r>
    </w:p>
    <w:p>
      <w:pPr>
        <w:numPr>
          <w:ilvl w:val="0"/>
          <w:numId w:val="1004"/>
        </w:numPr>
        <w:pStyle w:val="Compact"/>
      </w:pPr>
      <w:r>
        <w:t xml:space="preserve">Conflict resolution and mediation in multicultural teams</w:t>
      </w:r>
    </w:p>
    <w:p>
      <w:pPr>
        <w:numPr>
          <w:ilvl w:val="0"/>
          <w:numId w:val="1004"/>
        </w:numPr>
        <w:pStyle w:val="Compact"/>
      </w:pPr>
      <w:r>
        <w:t xml:space="preserve">HRIS systems (SAP SuccessFactors, Workday)</w:t>
      </w:r>
    </w:p>
    <w:p>
      <w:pPr>
        <w:numPr>
          <w:ilvl w:val="0"/>
          <w:numId w:val="1004"/>
        </w:numPr>
        <w:pStyle w:val="Compact"/>
      </w:pPr>
      <w:r>
        <w:t xml:space="preserve">Leadership development and training program design</w:t>
      </w:r>
    </w:p>
    <w:bookmarkEnd w:id="29"/>
    <w:bookmarkStart w:id="30" w:name="certifications"/>
    <w:p>
      <w:pPr>
        <w:pStyle w:val="Heading3"/>
      </w:pPr>
      <w:r>
        <w:t xml:space="preserve">Certifications</w:t>
      </w:r>
    </w:p>
    <w:p>
      <w:pPr>
        <w:numPr>
          <w:ilvl w:val="0"/>
          <w:numId w:val="1005"/>
        </w:numPr>
        <w:pStyle w:val="Compact"/>
      </w:pPr>
      <w:r>
        <w:rPr>
          <w:bCs/>
          <w:b/>
        </w:rPr>
        <w:t xml:space="preserve">SHRM-SCP (Senior Certified Professional in Human Resources)</w:t>
      </w:r>
      <w:r>
        <w:t xml:space="preserve"> </w:t>
      </w:r>
      <w:r>
        <w:t xml:space="preserve">– Society for Human Resource Management, 2021</w:t>
      </w:r>
    </w:p>
    <w:p>
      <w:pPr>
        <w:numPr>
          <w:ilvl w:val="0"/>
          <w:numId w:val="1005"/>
        </w:numPr>
        <w:pStyle w:val="Compact"/>
      </w:pPr>
      <w:r>
        <w:rPr>
          <w:bCs/>
          <w:b/>
        </w:rPr>
        <w:t xml:space="preserve">PCC (Professional in Human Resources)</w:t>
      </w:r>
      <w:r>
        <w:t xml:space="preserve"> </w:t>
      </w:r>
      <w:r>
        <w:t xml:space="preserve">– HR Certifications Institute, 2019</w:t>
      </w:r>
    </w:p>
    <w:p>
      <w:pPr>
        <w:numPr>
          <w:ilvl w:val="0"/>
          <w:numId w:val="1005"/>
        </w:numPr>
        <w:pStyle w:val="Compact"/>
      </w:pPr>
      <w:r>
        <w:rPr>
          <w:bCs/>
          <w:b/>
        </w:rPr>
        <w:t xml:space="preserve">Data Protection Officer (DPO) Certification</w:t>
      </w:r>
      <w:r>
        <w:t xml:space="preserve"> </w:t>
      </w:r>
      <w:r>
        <w:t xml:space="preserve">– Spanish Data Protection Agency (AEPD), 2020</w:t>
      </w:r>
    </w:p>
    <w:bookmarkEnd w:id="30"/>
    <w:bookmarkStart w:id="31"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TOEFL iBT 110)</w:t>
      </w:r>
    </w:p>
    <w:p>
      <w:pPr>
        <w:numPr>
          <w:ilvl w:val="0"/>
          <w:numId w:val="1006"/>
        </w:numPr>
        <w:pStyle w:val="Compact"/>
      </w:pPr>
      <w:r>
        <w:t xml:space="preserve">French (Intermediate)</w:t>
      </w:r>
    </w:p>
    <w:bookmarkEnd w:id="31"/>
    <w:bookmarkStart w:id="32" w:name="professional-affiliations"/>
    <w:p>
      <w:pPr>
        <w:pStyle w:val="Heading3"/>
      </w:pPr>
      <w:r>
        <w:t xml:space="preserve">Professional Affiliations</w:t>
      </w:r>
    </w:p>
    <w:p>
      <w:pPr>
        <w:numPr>
          <w:ilvl w:val="0"/>
          <w:numId w:val="1007"/>
        </w:numPr>
        <w:pStyle w:val="Compact"/>
      </w:pPr>
      <w:r>
        <w:rPr>
          <w:bCs/>
          <w:b/>
        </w:rPr>
        <w:t xml:space="preserve">Association of Human Resources Managers in Spain (AEDEHR)</w:t>
      </w:r>
      <w:r>
        <w:t xml:space="preserve"> </w:t>
      </w:r>
      <w:r>
        <w:t xml:space="preserve">– Member since 2017</w:t>
      </w:r>
    </w:p>
    <w:p>
      <w:pPr>
        <w:numPr>
          <w:ilvl w:val="0"/>
          <w:numId w:val="1007"/>
        </w:numPr>
        <w:pStyle w:val="Compact"/>
      </w:pPr>
      <w:r>
        <w:rPr>
          <w:bCs/>
          <w:b/>
        </w:rPr>
        <w:t xml:space="preserve">Barcelona HR Forum</w:t>
      </w:r>
      <w:r>
        <w:t xml:space="preserve"> </w:t>
      </w:r>
      <w:r>
        <w:t xml:space="preserve">– Active participant in regional networking events and seminars.</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professionals through the Barcelona Chamber of Commerce’s HR mentorship program (2021–2023).</w:t>
      </w:r>
    </w:p>
    <w:p>
      <w:pPr>
        <w:pStyle w:val="BodyText"/>
      </w:pPr>
      <w:r>
        <w:rPr>
          <w:bCs/>
          <w:b/>
        </w:rPr>
        <w:t xml:space="preserve">Cultural Engagement:</w:t>
      </w:r>
      <w:r>
        <w:t xml:space="preserve"> </w:t>
      </w:r>
      <w:r>
        <w:t xml:space="preserve">Active participant in Barcelona’s HR community, contributing to discussions on remote work trends and labor law updates in Spain.</w:t>
      </w:r>
    </w:p>
    <w:bookmarkEnd w:id="33"/>
    <w:p>
      <w:pPr>
        <w:pStyle w:val="BodyText"/>
      </w:pPr>
      <w:r>
        <w:t xml:space="preserve">This Curriculum Vitae is tailored for the Human Resources Manager role in Spain Barcelona, emphasizing expertise in local labor regulations, cultural adaptability, and strategic HR leadership.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in Spain Barcelona</dc:title>
  <dc:creator/>
  <dc:language>en</dc:language>
  <cp:keywords/>
  <dcterms:created xsi:type="dcterms:W3CDTF">2026-05-31T17:33:59Z</dcterms:created>
  <dcterms:modified xsi:type="dcterms:W3CDTF">2026-05-31T17:33:59Z</dcterms:modified>
</cp:coreProperties>
</file>

<file path=docProps/custom.xml><?xml version="1.0" encoding="utf-8"?>
<Properties xmlns="http://schemas.openxmlformats.org/officeDocument/2006/custom-properties" xmlns:vt="http://schemas.openxmlformats.org/officeDocument/2006/docPropsVTypes"/>
</file>