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Human Resources Manager with a proven track record of driving organizational success through strategic talent management, employee engagement, and compliance with UK labor laws. Based in Birmingham, United Kingdom, I specialize in fostering inclusive workplace cultures and aligning HR practices with the dynamic needs of local businesses. My expertise includes recruitment, training development, performance management, and conflict resolution. With a focus on innovation and employee-centric policies, I have supported numerous organizations across the Birmingham area to achieve operational excellence while adhering to the legal frameworks of the United Kingdom.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Human Resources Planning</w:t>
      </w:r>
    </w:p>
    <w:p>
      <w:pPr>
        <w:numPr>
          <w:ilvl w:val="0"/>
          <w:numId w:val="1001"/>
        </w:numPr>
        <w:pStyle w:val="Compact"/>
      </w:pPr>
      <w:r>
        <w:t xml:space="preserve">Recruitment and Onboarding (UK Labor Market Expertise)</w:t>
      </w:r>
    </w:p>
    <w:p>
      <w:pPr>
        <w:numPr>
          <w:ilvl w:val="0"/>
          <w:numId w:val="1001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1"/>
        </w:numPr>
        <w:pStyle w:val="Compact"/>
      </w:pPr>
      <w:r>
        <w:t xml:space="preserve">HR Compliance with UK Regulations (GDPR, Equality Act 2010)</w:t>
      </w:r>
    </w:p>
    <w:p>
      <w:pPr>
        <w:numPr>
          <w:ilvl w:val="0"/>
          <w:numId w:val="1001"/>
        </w:numPr>
        <w:pStyle w:val="Compact"/>
      </w:pPr>
      <w:r>
        <w:t xml:space="preserve">Training &amp; Development Programs</w:t>
      </w:r>
    </w:p>
    <w:p>
      <w:pPr>
        <w:numPr>
          <w:ilvl w:val="0"/>
          <w:numId w:val="1001"/>
        </w:numPr>
        <w:pStyle w:val="Compact"/>
      </w:pPr>
      <w:r>
        <w:t xml:space="preserve">Talent Management and Succession Planning</w:t>
      </w:r>
    </w:p>
    <w:p>
      <w:pPr>
        <w:numPr>
          <w:ilvl w:val="0"/>
          <w:numId w:val="1001"/>
        </w:numPr>
        <w:pStyle w:val="Compact"/>
      </w:pPr>
      <w:r>
        <w:t xml:space="preserve">Performance Management Systems</w:t>
      </w:r>
    </w:p>
    <w:p>
      <w:pPr>
        <w:numPr>
          <w:ilvl w:val="0"/>
          <w:numId w:val="1001"/>
        </w:numPr>
        <w:pStyle w:val="Compact"/>
      </w:pPr>
      <w:r>
        <w:t xml:space="preserve">Payroll and Benefits Administration</w:t>
      </w:r>
    </w:p>
    <w:p>
      <w:pPr>
        <w:numPr>
          <w:ilvl w:val="0"/>
          <w:numId w:val="1001"/>
        </w:numPr>
        <w:pStyle w:val="Compact"/>
      </w:pPr>
      <w:r>
        <w:t xml:space="preserve">CIPD (Chartered Institute of Personnel and Development) Qualifications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[Company Name], Birmingham, United Kingdom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end-to-end HR operations for a growing organization in the manufacturing sector, ensuring alignment with UK labor standards and Birmingham’s industrial needs.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recruitment strategies that reduced time-to-hire by 25% while maintaining high-quality hires in line with Birmingham’s competitive job market.</w:t>
      </w:r>
    </w:p>
    <w:p>
      <w:pPr>
        <w:numPr>
          <w:ilvl w:val="0"/>
          <w:numId w:val="1002"/>
        </w:numPr>
        <w:pStyle w:val="Compact"/>
      </w:pPr>
      <w:r>
        <w:t xml:space="preserve">Establishing a comprehensive employee engagement program, resulting in a 30% increase in staff retention rates across the organization.</w:t>
      </w:r>
    </w:p>
    <w:p>
      <w:pPr>
        <w:numPr>
          <w:ilvl w:val="0"/>
          <w:numId w:val="1002"/>
        </w:numPr>
        <w:pStyle w:val="Compact"/>
      </w:pPr>
      <w:r>
        <w:t xml:space="preserve">Providing expert guidance on UK workplace regulations, including GDPR compliance and diversity initiatives, to ensure legal adherence and cultural inclusivity.</w:t>
      </w:r>
    </w:p>
    <w:p>
      <w:pPr>
        <w:numPr>
          <w:ilvl w:val="0"/>
          <w:numId w:val="1002"/>
        </w:numPr>
        <w:pStyle w:val="Compact"/>
      </w:pPr>
      <w:r>
        <w:t xml:space="preserve">Collaborating with local universities and training providers in Birmingham to develop apprenticeship programs, enhancing the talent pipeline for regional employers.</w:t>
      </w:r>
    </w:p>
    <w:bookmarkEnd w:id="23"/>
    <w:bookmarkStart w:id="24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iCs/>
          <w:i/>
        </w:rPr>
        <w:t xml:space="preserve">[Previous Company Name], Birmingham, United Kingdom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Supporting HR initiatives for a mid-sized business in the services industry, focusing on employee relations and administrative efficiency.</w:t>
      </w:r>
    </w:p>
    <w:p>
      <w:pPr>
        <w:numPr>
          <w:ilvl w:val="0"/>
          <w:numId w:val="1003"/>
        </w:numPr>
        <w:pStyle w:val="Compact"/>
      </w:pPr>
      <w:r>
        <w:t xml:space="preserve">Managing payroll and benefits administration, ensuring accuracy and compliance with UK tax regulations.</w:t>
      </w:r>
    </w:p>
    <w:p>
      <w:pPr>
        <w:numPr>
          <w:ilvl w:val="0"/>
          <w:numId w:val="1003"/>
        </w:numPr>
        <w:pStyle w:val="Compact"/>
      </w:pPr>
      <w:r>
        <w:t xml:space="preserve">Organizing training sessions on workplace safety and professional development, tailored to the needs of Birmingham’s diverse workforce.</w:t>
      </w:r>
    </w:p>
    <w:p>
      <w:pPr>
        <w:numPr>
          <w:ilvl w:val="0"/>
          <w:numId w:val="1003"/>
        </w:numPr>
        <w:pStyle w:val="Compact"/>
      </w:pPr>
      <w:r>
        <w:t xml:space="preserve">Maintaining HR records in accordance with the Data Protection Act 2018, ensuring data security and confidentiality.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005c83a65b6f34c0afbbf817e8ea8defc42ccf0"/>
    <w:p>
      <w:pPr>
        <w:pStyle w:val="Heading3"/>
      </w:pPr>
      <w:r>
        <w:t xml:space="preserve">Chartered Institute of Personnel and Development (CIPD)</w:t>
      </w:r>
    </w:p>
    <w:p>
      <w:pPr>
        <w:pStyle w:val="FirstParagraph"/>
      </w:pPr>
      <w:r>
        <w:rPr>
          <w:iCs/>
          <w:i/>
        </w:rPr>
        <w:t xml:space="preserve">Professional Level Qualification in Human Resources Management</w:t>
      </w:r>
    </w:p>
    <w:p>
      <w:pPr>
        <w:pStyle w:val="BodyText"/>
      </w:pPr>
      <w:r>
        <w:rPr>
          <w:bCs/>
          <w:b/>
        </w:rPr>
        <w:t xml:space="preserve">2017</w:t>
      </w:r>
    </w:p>
    <w:p>
      <w:pPr>
        <w:numPr>
          <w:ilvl w:val="0"/>
          <w:numId w:val="1004"/>
        </w:numPr>
        <w:pStyle w:val="Compact"/>
      </w:pPr>
      <w:r>
        <w:t xml:space="preserve">Covered advanced HR topics such as strategic workforce planning, labor law, and organizational behavior, with a focus on UK-specific challenges.</w:t>
      </w:r>
    </w:p>
    <w:p>
      <w:pPr>
        <w:numPr>
          <w:ilvl w:val="0"/>
          <w:numId w:val="1004"/>
        </w:numPr>
        <w:pStyle w:val="Compact"/>
      </w:pPr>
      <w:r>
        <w:t xml:space="preserve">Completed practical projects aligned with Birmingham’s industrial landscape, including case studies on managing remote teams in the post-pandemic era.</w:t>
      </w:r>
    </w:p>
    <w:bookmarkEnd w:id="26"/>
    <w:bookmarkStart w:id="27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[University Name], Birmingham, United Kingdom</w:t>
      </w:r>
    </w:p>
    <w:p>
      <w:pPr>
        <w:pStyle w:val="BodyText"/>
      </w:pPr>
      <w:r>
        <w:rPr>
          <w:bCs/>
          <w:b/>
        </w:rPr>
        <w:t xml:space="preserve">2011 – 2014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human behavior, organizational psychology, and communication skills critical for HR roles in the UK.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businesses in Birmingham, gaining hands-on experience in employee relations and team dynamics.</w:t>
      </w:r>
    </w:p>
    <w:bookmarkEnd w:id="27"/>
    <w:bookmarkEnd w:id="28"/>
    <w:bookmarkStart w:id="32" w:name="additional-information"/>
    <w:p>
      <w:pPr>
        <w:pStyle w:val="Heading2"/>
      </w:pPr>
      <w:r>
        <w:t xml:space="preserve">Additional Information</w:t>
      </w:r>
    </w:p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Basic French (for international collaboration with UK-based clients)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Chartered Institute of Personnel and Development (CIPD)</w:t>
      </w:r>
    </w:p>
    <w:p>
      <w:pPr>
        <w:numPr>
          <w:ilvl w:val="0"/>
          <w:numId w:val="1007"/>
        </w:numPr>
        <w:pStyle w:val="Compact"/>
      </w:pPr>
      <w:r>
        <w:t xml:space="preserve">Association of Business Managers and Administrators (ABMA)</w:t>
      </w:r>
    </w:p>
    <w:bookmarkEnd w:id="30"/>
    <w:bookmarkStart w:id="31" w:name="volunteer-experience"/>
    <w:p>
      <w:pPr>
        <w:pStyle w:val="Heading3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Birmingham Community Hub</w:t>
      </w:r>
    </w:p>
    <w:p>
      <w:pPr>
        <w:pStyle w:val="BodyText"/>
      </w:pPr>
      <w:r>
        <w:rPr>
          <w:iCs/>
          <w:i/>
        </w:rPr>
        <w:t xml:space="preserve">HR Advisor</w:t>
      </w:r>
    </w:p>
    <w:p>
      <w:pPr>
        <w:pStyle w:val="BodyText"/>
      </w:pPr>
      <w:r>
        <w:rPr>
          <w:bCs/>
          <w:b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Provided pro bono HR support to local nonprofits, including policy development and staff training.</w:t>
      </w:r>
    </w:p>
    <w:p>
      <w:pPr>
        <w:numPr>
          <w:ilvl w:val="0"/>
          <w:numId w:val="1008"/>
        </w:numPr>
        <w:pStyle w:val="Compact"/>
      </w:pPr>
      <w:r>
        <w:t xml:space="preserve">Helped over 50 organizations in Birmingham improve their workplace practices, fostering sustainable growth.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2025-12-03T16:59:33Z</dcterms:created>
  <dcterms:modified xsi:type="dcterms:W3CDTF">2025-12-03T16:59:33Z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