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Manager,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Xa22e96b5cf43e41ce69bab6632a1b7ccb9e6874"/>
    <w:p>
      <w:pPr>
        <w:pStyle w:val="Heading2"/>
      </w:pPr>
      <w:r>
        <w:t xml:space="preserve">Human Resources Manager | United Kingdom London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Emma Thompson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emma.thompson.hr@uk.com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+44 20 7946 1234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Fleet Street, London, SE1 1AA, United Kingdom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results-driven Human Resources Manager with over a decade of experience in the United Kingdom London area. Specializing in talent acquisition, employee engagement, and organizational development, I have consistently delivered strategic HR solutions that align with business objectives while adhering to UK labor laws. My expertise spans recruitment, performance management, diversity &amp; inclusion initiatives, and fostering a positive workplace culture in dynamic environments across sectors such as finance, technology, and professional services. As a Chartered Member of the Chartered Institute of Personnel and Development (CIPD), I am committed to upholding the highest standards of professionalism in HR practices within the UK.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human-resources-manager"/>
    <w:p>
      <w:pPr>
        <w:pStyle w:val="Heading4"/>
      </w:pPr>
      <w:r>
        <w:t xml:space="preserve">Human Resources Manager</w:t>
      </w:r>
    </w:p>
    <w:p>
      <w:pPr>
        <w:pStyle w:val="FirstParagraph"/>
      </w:pPr>
      <w:r>
        <w:rPr>
          <w:bCs/>
          <w:b/>
        </w:rPr>
        <w:t xml:space="preserve">London Financial Solutions Ltd.</w:t>
      </w:r>
      <w:r>
        <w:t xml:space="preserve"> </w:t>
      </w:r>
      <w:r>
        <w:t xml:space="preserve">| London, United Kingdom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Spearheaded end-to-end recruitment processes, reducing hiring timelines by 30% through the implementation of AI-driven candidate matching tools and enhanced employer branding strategies tailored for the UK market.</w:t>
      </w:r>
    </w:p>
    <w:p>
      <w:pPr>
        <w:numPr>
          <w:ilvl w:val="0"/>
          <w:numId w:val="1001"/>
        </w:numPr>
        <w:pStyle w:val="Compact"/>
      </w:pPr>
      <w:r>
        <w:t xml:space="preserve">Developed and executed a comprehensive employee engagement program that increased staff retention rates by 25%, directly contributing to the company’s recognition as a "Top Employer in London" by the Sunday Times in 2021.</w:t>
      </w:r>
    </w:p>
    <w:p>
      <w:pPr>
        <w:numPr>
          <w:ilvl w:val="0"/>
          <w:numId w:val="1001"/>
        </w:numPr>
        <w:pStyle w:val="Compact"/>
      </w:pPr>
      <w:r>
        <w:t xml:space="preserve">Collaborated with senior leadership to design and implement a flexible working policy compliant with UK statutory requirements, resulting in improved work-life balance and productivity across 500+ employees.</w:t>
      </w:r>
    </w:p>
    <w:p>
      <w:pPr>
        <w:numPr>
          <w:ilvl w:val="0"/>
          <w:numId w:val="1001"/>
        </w:numPr>
        <w:pStyle w:val="Compact"/>
      </w:pPr>
      <w:r>
        <w:t xml:space="preserve">Managed employee relations, resolving over 150 workplace disputes annually while maintaining a zero-legal dispute record in the last five years.</w:t>
      </w:r>
    </w:p>
    <w:p>
      <w:pPr>
        <w:numPr>
          <w:ilvl w:val="0"/>
          <w:numId w:val="1001"/>
        </w:numPr>
        <w:pStyle w:val="Compact"/>
      </w:pPr>
      <w:r>
        <w:t xml:space="preserve">Championed diversity and inclusion initiatives, increasing representation of underrepresented groups by 20% through targeted recruitment campaigns and inclusive workplace training programs.</w:t>
      </w:r>
    </w:p>
    <w:bookmarkEnd w:id="22"/>
    <w:bookmarkStart w:id="23" w:name="hr-business-partner"/>
    <w:p>
      <w:pPr>
        <w:pStyle w:val="Heading4"/>
      </w:pPr>
      <w:r>
        <w:t xml:space="preserve">HR Business Partner</w:t>
      </w:r>
    </w:p>
    <w:p>
      <w:pPr>
        <w:pStyle w:val="FirstParagraph"/>
      </w:pPr>
      <w:r>
        <w:rPr>
          <w:bCs/>
          <w:b/>
        </w:rPr>
        <w:t xml:space="preserve">Global Tech Innovations UK</w:t>
      </w:r>
      <w:r>
        <w:t xml:space="preserve"> </w:t>
      </w:r>
      <w:r>
        <w:t xml:space="preserve">| London, United Kingdom</w:t>
      </w:r>
      <w:r>
        <w:br/>
      </w:r>
      <w:r>
        <w:rPr>
          <w:iCs/>
          <w:i/>
        </w:rPr>
        <w:t xml:space="preserve">March 2014 – December 2017</w:t>
      </w:r>
    </w:p>
    <w:p>
      <w:pPr>
        <w:numPr>
          <w:ilvl w:val="0"/>
          <w:numId w:val="1002"/>
        </w:numPr>
        <w:pStyle w:val="Compact"/>
      </w:pPr>
      <w:r>
        <w:t xml:space="preserve">Pioneered the integration of performance management systems aligned with UK best practices, improving individual and team accountability metrics by 40%.</w:t>
      </w:r>
    </w:p>
    <w:p>
      <w:pPr>
        <w:numPr>
          <w:ilvl w:val="0"/>
          <w:numId w:val="1002"/>
        </w:numPr>
        <w:pStyle w:val="Compact"/>
      </w:pPr>
      <w:r>
        <w:t xml:space="preserve">Conducted regular labor law audits to ensure compliance with the Equality Act 2010 and Health and Safety Regulations, minimizing legal risks for the organization.</w:t>
      </w:r>
    </w:p>
    <w:p>
      <w:pPr>
        <w:numPr>
          <w:ilvl w:val="0"/>
          <w:numId w:val="1002"/>
        </w:numPr>
        <w:pStyle w:val="Compact"/>
      </w:pPr>
      <w:r>
        <w:t xml:space="preserve">Designed and delivered leadership development programs for over 50 managers, enhancing team cohesion and reducing managerial turnover by 18%.</w:t>
      </w:r>
    </w:p>
    <w:p>
      <w:pPr>
        <w:numPr>
          <w:ilvl w:val="0"/>
          <w:numId w:val="1002"/>
        </w:numPr>
        <w:pStyle w:val="Compact"/>
      </w:pPr>
      <w:r>
        <w:t xml:space="preserve">Collaborated with external recruitment agencies to source high-caliber talent for critical roles, achieving a 90% candidate satisfaction rate in the UK market.</w:t>
      </w:r>
    </w:p>
    <w:bookmarkEnd w:id="23"/>
    <w:bookmarkStart w:id="24" w:name="hr-assistant-manager"/>
    <w:p>
      <w:pPr>
        <w:pStyle w:val="Heading4"/>
      </w:pPr>
      <w:r>
        <w:t xml:space="preserve">HR Assistant Manager</w:t>
      </w:r>
    </w:p>
    <w:p>
      <w:pPr>
        <w:pStyle w:val="FirstParagraph"/>
      </w:pPr>
      <w:r>
        <w:rPr>
          <w:bCs/>
          <w:b/>
        </w:rPr>
        <w:t xml:space="preserve">Creative Marketing Solutions Ltd.</w:t>
      </w:r>
      <w:r>
        <w:t xml:space="preserve"> </w:t>
      </w:r>
      <w:r>
        <w:t xml:space="preserve">| London, United Kingdom</w:t>
      </w:r>
      <w:r>
        <w:br/>
      </w:r>
      <w:r>
        <w:rPr>
          <w:iCs/>
          <w:i/>
        </w:rPr>
        <w:t xml:space="preserve">June 2011 – February 2014</w:t>
      </w:r>
    </w:p>
    <w:p>
      <w:pPr>
        <w:numPr>
          <w:ilvl w:val="0"/>
          <w:numId w:val="1003"/>
        </w:numPr>
        <w:pStyle w:val="Compact"/>
      </w:pPr>
      <w:r>
        <w:t xml:space="preserve">Supported the HR team in managing employee onboarding processes for over 300 new hires annually, ensuring a seamless transition into the company culture.</w:t>
      </w:r>
    </w:p>
    <w:p>
      <w:pPr>
        <w:numPr>
          <w:ilvl w:val="0"/>
          <w:numId w:val="1003"/>
        </w:numPr>
        <w:pStyle w:val="Compact"/>
      </w:pPr>
      <w:r>
        <w:t xml:space="preserve">Maintained and updated HR databases, including payroll and performance records, with 100% accuracy rates in compliance with UK GDPR regulations.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employee wellness programs, leading to a 25% reduction in sick leave across the organization.</w:t>
      </w:r>
    </w:p>
    <w:bookmarkEnd w:id="24"/>
    <w:bookmarkEnd w:id="25"/>
    <w:bookmarkStart w:id="26" w:name="education-and-certifications"/>
    <w:p>
      <w:pPr>
        <w:pStyle w:val="Heading3"/>
      </w:pPr>
      <w:r>
        <w:t xml:space="preserve">Education and Certifications</w:t>
      </w:r>
    </w:p>
    <w:p>
      <w:pPr>
        <w:pStyle w:val="FirstParagraph"/>
      </w:pPr>
      <w:r>
        <w:rPr>
          <w:bCs/>
          <w:b/>
        </w:rPr>
        <w:t xml:space="preserve">Chartered Institute of Personnel and Development (CIPD)</w:t>
      </w:r>
      <w:r>
        <w:t xml:space="preserve"> </w:t>
      </w:r>
      <w:r>
        <w:t xml:space="preserve">– Advanced Level in Human Resource Management</w:t>
      </w:r>
      <w:r>
        <w:br/>
      </w:r>
      <w:r>
        <w:t xml:space="preserve">London, United Kingdom | 2015</w:t>
      </w:r>
    </w:p>
    <w:p>
      <w:pPr>
        <w:pStyle w:val="BodyText"/>
      </w:pPr>
      <w:r>
        <w:rPr>
          <w:bCs/>
          <w:b/>
        </w:rPr>
        <w:t xml:space="preserve">MSc in Organizational Psychology</w:t>
      </w:r>
      <w:r>
        <w:t xml:space="preserve"> </w:t>
      </w:r>
      <w:r>
        <w:t xml:space="preserve">– University of London</w:t>
      </w:r>
      <w:r>
        <w:br/>
      </w:r>
      <w:r>
        <w:t xml:space="preserve">London, United Kingdom | 2010</w:t>
      </w:r>
    </w:p>
    <w:p>
      <w:pPr>
        <w:pStyle w:val="BodyText"/>
      </w:pPr>
      <w:r>
        <w:rPr>
          <w:bCs/>
          <w:b/>
        </w:rPr>
        <w:t xml:space="preserve">BSc in Business Studies (HR Focus)</w:t>
      </w:r>
      <w:r>
        <w:t xml:space="preserve"> </w:t>
      </w:r>
      <w:r>
        <w:t xml:space="preserve">– King’s College London</w:t>
      </w:r>
      <w:r>
        <w:br/>
      </w:r>
      <w:r>
        <w:t xml:space="preserve">London, United Kingdom | 2007</w:t>
      </w:r>
    </w:p>
    <w:p>
      <w:pPr>
        <w:pStyle w:val="BodyText"/>
      </w:pPr>
      <w:r>
        <w:rPr>
          <w:bCs/>
          <w:b/>
        </w:rPr>
        <w:t xml:space="preserve">Certifications:</w:t>
      </w:r>
    </w:p>
    <w:p>
      <w:pPr>
        <w:numPr>
          <w:ilvl w:val="0"/>
          <w:numId w:val="1004"/>
        </w:numPr>
        <w:pStyle w:val="Compact"/>
      </w:pPr>
      <w:r>
        <w:t xml:space="preserve">UK Employment Law Essentials (CIPD, 2018)</w:t>
      </w:r>
    </w:p>
    <w:p>
      <w:pPr>
        <w:numPr>
          <w:ilvl w:val="0"/>
          <w:numId w:val="1004"/>
        </w:numPr>
        <w:pStyle w:val="Compact"/>
      </w:pPr>
      <w:r>
        <w:t xml:space="preserve">Conflict Management in the Workplace (HR Academy, 2019)</w:t>
      </w:r>
    </w:p>
    <w:p>
      <w:pPr>
        <w:numPr>
          <w:ilvl w:val="0"/>
          <w:numId w:val="1004"/>
        </w:numPr>
        <w:pStyle w:val="Compact"/>
      </w:pPr>
      <w:r>
        <w:t xml:space="preserve">Diversity and Inclusion Leadership (CIPD, 2020)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Core HR Competencies:</w:t>
      </w:r>
      <w:r>
        <w:t xml:space="preserve"> </w:t>
      </w:r>
      <w:r>
        <w:t xml:space="preserve">Talent Acquisition, Employee Relations, Performance Management, Succession Planning.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UK Labor Law Expertise:</w:t>
      </w:r>
      <w:r>
        <w:t xml:space="preserve"> </w:t>
      </w:r>
      <w:r>
        <w:t xml:space="preserve">Compliance with the Equality Act 2010, Health and Safety at Work Act 1974, and GDPR regulations.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 Proficiency:</w:t>
      </w:r>
      <w:r>
        <w:t xml:space="preserve"> </w:t>
      </w:r>
      <w:r>
        <w:t xml:space="preserve">SAP SuccessFactors, Workday HR, BambooHR, Microsoft Office Suite (Advanced).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Strategic Leadership, Cross-Cultural Communication, Negotiation, Change Management.</w:t>
      </w:r>
    </w:p>
    <w:bookmarkEnd w:id="27"/>
    <w:bookmarkStart w:id="28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(Native), Spanish (Proficient)</w:t>
      </w:r>
    </w:p>
    <w:p>
      <w:pPr>
        <w:pStyle w:val="BodyText"/>
      </w:pPr>
      <w:r>
        <w:rPr>
          <w:bCs/>
          <w:b/>
        </w:rPr>
        <w:t xml:space="preserve">Professional Memberships:</w:t>
      </w:r>
    </w:p>
    <w:p>
      <w:pPr>
        <w:numPr>
          <w:ilvl w:val="0"/>
          <w:numId w:val="1006"/>
        </w:numPr>
        <w:pStyle w:val="Compact"/>
      </w:pPr>
      <w:r>
        <w:t xml:space="preserve">Chartered Institute of Personnel and Development (CIPD)</w:t>
      </w:r>
    </w:p>
    <w:p>
      <w:pPr>
        <w:numPr>
          <w:ilvl w:val="0"/>
          <w:numId w:val="1006"/>
        </w:numPr>
        <w:pStyle w:val="Compact"/>
      </w:pPr>
      <w:r>
        <w:t xml:space="preserve">HR.com – UK Chapter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 at the London Employability Network, supporting disadvantaged youth in career development since 2019.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emma.thompson.hr@uk.com</w:t>
      </w:r>
    </w:p>
    <w:bookmarkEnd w:id="29"/>
    <w:p>
      <w:pPr>
        <w:pStyle w:val="BodyText"/>
      </w:pPr>
      <w:r>
        <w:t xml:space="preserve">This Curriculum Vitae is tailored for the United Kingdom London HR market, emphasizing compliance, cultural relevance, and strategic leadership in Human Resources.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Human Resources Manager, United Kingdom London</dc:title>
  <dc:creator/>
  <dc:language>en</dc:language>
  <cp:keywords/>
  <dcterms:created xsi:type="dcterms:W3CDTF">2026-07-29T17:06:19Z</dcterms:created>
  <dcterms:modified xsi:type="dcterms:W3CDTF">2026-07-29T17:06:19Z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