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0" w:name="curriculum-vitae"/>
    <w:p>
      <w:pPr>
        <w:pStyle w:val="Heading1"/>
      </w:pPr>
      <w:r>
        <w:t xml:space="preserve">Curriculum Vitae</w:t>
      </w:r>
    </w:p>
    <w:bookmarkStart w:id="29" w:name="X4e817f1b2b996b1979b8076e60c896751125007"/>
    <w:p>
      <w:pPr>
        <w:pStyle w:val="Heading2"/>
      </w:pPr>
      <w:r>
        <w:t xml:space="preserve">Human Resources Manager - United States Houston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1234 Main Street, Houston, TX 77001, United States</w:t>
      </w:r>
      <w:r>
        <w:br/>
      </w:r>
      <w:r>
        <w:rPr>
          <w:bCs/>
          <w:b/>
        </w:rPr>
        <w:t xml:space="preserve">Email:</w:t>
      </w:r>
      <w:r>
        <w:t xml:space="preserve"> </w:t>
      </w:r>
      <w:r>
        <w:t xml:space="preserve">janedoe@email.com</w:t>
      </w:r>
      <w:r>
        <w:br/>
      </w:r>
      <w:r>
        <w:rPr>
          <w:bCs/>
          <w:b/>
        </w:rPr>
        <w:t xml:space="preserve">Phone:</w:t>
      </w:r>
      <w:r>
        <w:t xml:space="preserve"> </w:t>
      </w:r>
      <w:r>
        <w:t xml:space="preserve">(713) 555-1234</w:t>
      </w:r>
      <w:r>
        <w:br/>
      </w:r>
      <w:r>
        <w:rPr>
          <w:bCs/>
          <w:b/>
        </w:rPr>
        <w:t xml:space="preserve">LinkedIn:</w:t>
      </w:r>
      <w:r>
        <w:t xml:space="preserve"> </w:t>
      </w:r>
      <w:r>
        <w:t xml:space="preserve">linkedin.com/in/janedoe-hr</w:t>
      </w:r>
    </w:p>
    <w:bookmarkEnd w:id="20"/>
    <w:bookmarkStart w:id="21" w:name="professional-summary"/>
    <w:p>
      <w:pPr>
        <w:pStyle w:val="Heading3"/>
      </w:pPr>
      <w:r>
        <w:t xml:space="preserve">Professional Summary</w:t>
      </w:r>
    </w:p>
    <w:p>
      <w:pPr>
        <w:pStyle w:val="FirstParagraph"/>
      </w:pPr>
      <w:r>
        <w:t xml:space="preserve">A results-driven Human Resources Manager with over 10 years of experience in fostering workplace excellence, talent acquisition, and employee development. Specialized in aligning HR strategies with organizational goals to enhance productivity and employee satisfaction. Proven expertise in navigating the dynamic labor market of the United States Houston, ensuring compliance with local regulations while promoting a culture of innovation and inclusivity. Committed to building strong employer-employee relationships and driving sustainable growth through strategic HR initiatives.</w:t>
      </w:r>
    </w:p>
    <w:bookmarkEnd w:id="21"/>
    <w:bookmarkStart w:id="24"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ABC Corporation, Houston, TX</w:t>
      </w:r>
      <w:r>
        <w:t xml:space="preserve"> </w:t>
      </w:r>
      <w:r>
        <w:t xml:space="preserve">| January 2018 – Present</w:t>
      </w:r>
    </w:p>
    <w:p>
      <w:pPr>
        <w:numPr>
          <w:ilvl w:val="0"/>
          <w:numId w:val="1001"/>
        </w:numPr>
        <w:pStyle w:val="Compact"/>
      </w:pPr>
      <w:r>
        <w:t xml:space="preserve">Overseeing all HR functions including recruitment, onboarding, performance management, and employee relations for a workforce of 500+ employees across multiple departments.</w:t>
      </w:r>
    </w:p>
    <w:p>
      <w:pPr>
        <w:numPr>
          <w:ilvl w:val="0"/>
          <w:numId w:val="1001"/>
        </w:numPr>
        <w:pStyle w:val="Compact"/>
      </w:pPr>
      <w:r>
        <w:t xml:space="preserve">Developed and implemented a comprehensive talent acquisition strategy that reduced time-to-hire by 30% within the United States Houston market.</w:t>
      </w:r>
    </w:p>
    <w:p>
      <w:pPr>
        <w:numPr>
          <w:ilvl w:val="0"/>
          <w:numId w:val="1001"/>
        </w:numPr>
        <w:pStyle w:val="Compact"/>
      </w:pPr>
      <w:r>
        <w:t xml:space="preserve">Launched an employee engagement program that increased retention rates by 25%, directly contributing to organizational stability and cost savings in the energy sector.</w:t>
      </w:r>
    </w:p>
    <w:p>
      <w:pPr>
        <w:numPr>
          <w:ilvl w:val="0"/>
          <w:numId w:val="1001"/>
        </w:numPr>
        <w:pStyle w:val="Compact"/>
      </w:pPr>
      <w:r>
        <w:t xml:space="preserve">Ensured compliance with federal, state, and local labor laws, including OSHA and ADA requirements, while maintaining a zero-recordable incident rate for three consecutive years.</w:t>
      </w:r>
    </w:p>
    <w:p>
      <w:pPr>
        <w:numPr>
          <w:ilvl w:val="0"/>
          <w:numId w:val="1001"/>
        </w:numPr>
        <w:pStyle w:val="Compact"/>
      </w:pPr>
      <w:r>
        <w:t xml:space="preserve">Collaborated with department heads to identify skill gaps and design training programs that improved team performance by 40%.</w:t>
      </w:r>
    </w:p>
    <w:bookmarkEnd w:id="22"/>
    <w:bookmarkStart w:id="23" w:name="hr-coordinator"/>
    <w:p>
      <w:pPr>
        <w:pStyle w:val="Heading4"/>
      </w:pPr>
      <w:r>
        <w:t xml:space="preserve">HR Coordinator</w:t>
      </w:r>
    </w:p>
    <w:p>
      <w:pPr>
        <w:pStyle w:val="FirstParagraph"/>
      </w:pPr>
      <w:r>
        <w:rPr>
          <w:bCs/>
          <w:b/>
        </w:rPr>
        <w:t xml:space="preserve">XYZ Technologies, Houston, TX</w:t>
      </w:r>
      <w:r>
        <w:t xml:space="preserve"> </w:t>
      </w:r>
      <w:r>
        <w:t xml:space="preserve">| June 2015 – December 2017</w:t>
      </w:r>
    </w:p>
    <w:p>
      <w:pPr>
        <w:numPr>
          <w:ilvl w:val="0"/>
          <w:numId w:val="1002"/>
        </w:numPr>
        <w:pStyle w:val="Compact"/>
      </w:pPr>
      <w:r>
        <w:t xml:space="preserve">Spearheaded the implementation of a digital HR management system, streamlining payroll and benefits administration for 300+ employees.</w:t>
      </w:r>
    </w:p>
    <w:p>
      <w:pPr>
        <w:numPr>
          <w:ilvl w:val="0"/>
          <w:numId w:val="1002"/>
        </w:numPr>
        <w:pStyle w:val="Compact"/>
      </w:pPr>
      <w:r>
        <w:t xml:space="preserve">Managed employee relations by addressing grievances and facilitating conflict resolution, resulting in a 50% reduction in workplace disputes.</w:t>
      </w:r>
    </w:p>
    <w:p>
      <w:pPr>
        <w:numPr>
          <w:ilvl w:val="0"/>
          <w:numId w:val="1002"/>
        </w:numPr>
        <w:pStyle w:val="Compact"/>
      </w:pPr>
      <w:r>
        <w:t xml:space="preserve">Supported the onboarding process for over 200 new hires annually, ensuring alignment with company culture and values.</w:t>
      </w:r>
    </w:p>
    <w:p>
      <w:pPr>
        <w:numPr>
          <w:ilvl w:val="0"/>
          <w:numId w:val="1002"/>
        </w:numPr>
        <w:pStyle w:val="Compact"/>
      </w:pPr>
      <w:r>
        <w:t xml:space="preserve">Conducted regular compliance audits to maintain adherence to labor regulations in the United States Houston area.</w:t>
      </w:r>
    </w:p>
    <w:bookmarkEnd w:id="23"/>
    <w:bookmarkEnd w:id="24"/>
    <w:bookmarkStart w:id="25" w:name="education"/>
    <w:p>
      <w:pPr>
        <w:pStyle w:val="Heading3"/>
      </w:pPr>
      <w:r>
        <w:t xml:space="preserve">Education</w:t>
      </w:r>
    </w:p>
    <w:p>
      <w:pPr>
        <w:pStyle w:val="FirstParagraph"/>
      </w:pPr>
      <w:r>
        <w:rPr>
          <w:bCs/>
          <w:b/>
        </w:rPr>
        <w:t xml:space="preserve">Bachelor of Science in Human Resources Management</w:t>
      </w:r>
      <w:r>
        <w:br/>
      </w:r>
      <w:r>
        <w:t xml:space="preserve">University of Houston, Houston, TX | Graduated: May 2015</w:t>
      </w:r>
    </w:p>
    <w:p>
      <w:pPr>
        <w:pStyle w:val="BodyText"/>
      </w:pPr>
      <w:r>
        <w:rPr>
          <w:bCs/>
          <w:b/>
        </w:rPr>
        <w:t xml:space="preserve">Master of Business Administration (MBA)</w:t>
      </w:r>
      <w:r>
        <w:br/>
      </w:r>
      <w:r>
        <w:t xml:space="preserve">Rice University, Houston, TX | Graduated: May 2017</w:t>
      </w:r>
    </w:p>
    <w:bookmarkEnd w:id="25"/>
    <w:bookmarkStart w:id="26" w:name="certifications"/>
    <w:p>
      <w:pPr>
        <w:pStyle w:val="Heading3"/>
      </w:pPr>
      <w:r>
        <w:t xml:space="preserve">Certifications</w:t>
      </w:r>
    </w:p>
    <w:p>
      <w:pPr>
        <w:numPr>
          <w:ilvl w:val="0"/>
          <w:numId w:val="1003"/>
        </w:numPr>
        <w:pStyle w:val="Compact"/>
      </w:pPr>
      <w:r>
        <w:rPr>
          <w:bCs/>
          <w:b/>
        </w:rPr>
        <w:t xml:space="preserve">Professional in Human Resources (PHR)</w:t>
      </w:r>
      <w:r>
        <w:t xml:space="preserve"> </w:t>
      </w:r>
      <w:r>
        <w:t xml:space="preserve">– HR Certification Institute, 2016</w:t>
      </w:r>
    </w:p>
    <w:p>
      <w:pPr>
        <w:numPr>
          <w:ilvl w:val="0"/>
          <w:numId w:val="1003"/>
        </w:numPr>
        <w:pStyle w:val="Compact"/>
      </w:pPr>
      <w:r>
        <w:rPr>
          <w:bCs/>
          <w:b/>
        </w:rPr>
        <w:t xml:space="preserve">Society for Human Resource Management - Senior Certified Professional (SHRM-SCP)</w:t>
      </w:r>
      <w:r>
        <w:t xml:space="preserve"> </w:t>
      </w:r>
      <w:r>
        <w:t xml:space="preserve">– SHRM, 2018</w:t>
      </w:r>
    </w:p>
    <w:p>
      <w:pPr>
        <w:numPr>
          <w:ilvl w:val="0"/>
          <w:numId w:val="1003"/>
        </w:numPr>
        <w:pStyle w:val="Compact"/>
      </w:pPr>
      <w:r>
        <w:rPr>
          <w:bCs/>
          <w:b/>
        </w:rPr>
        <w:t xml:space="preserve">Occupational Safety and Health Administration (OSHA) 30-Hour General Industry Certification</w:t>
      </w:r>
      <w:r>
        <w:t xml:space="preserve"> </w:t>
      </w:r>
      <w:r>
        <w:t xml:space="preserve">– OSHA, 2019</w:t>
      </w:r>
    </w:p>
    <w:bookmarkEnd w:id="26"/>
    <w:bookmarkStart w:id="27" w:name="skills"/>
    <w:p>
      <w:pPr>
        <w:pStyle w:val="Heading3"/>
      </w:pPr>
      <w:r>
        <w:t xml:space="preserve">Skills</w:t>
      </w:r>
    </w:p>
    <w:p>
      <w:pPr>
        <w:numPr>
          <w:ilvl w:val="0"/>
          <w:numId w:val="1004"/>
        </w:numPr>
        <w:pStyle w:val="Compact"/>
      </w:pPr>
      <w:r>
        <w:t xml:space="preserve">Strategic HR Planning</w:t>
      </w:r>
    </w:p>
    <w:p>
      <w:pPr>
        <w:numPr>
          <w:ilvl w:val="0"/>
          <w:numId w:val="1004"/>
        </w:numPr>
        <w:pStyle w:val="Compact"/>
      </w:pPr>
      <w:r>
        <w:t xml:space="preserve">Talent Acquisition &amp; Onboarding</w:t>
      </w:r>
    </w:p>
    <w:p>
      <w:pPr>
        <w:numPr>
          <w:ilvl w:val="0"/>
          <w:numId w:val="1004"/>
        </w:numPr>
        <w:pStyle w:val="Compact"/>
      </w:pPr>
      <w:r>
        <w:t xml:space="preserve">Employee Relations &amp; Conflict Resolution</w:t>
      </w:r>
    </w:p>
    <w:p>
      <w:pPr>
        <w:numPr>
          <w:ilvl w:val="0"/>
          <w:numId w:val="1004"/>
        </w:numPr>
        <w:pStyle w:val="Compact"/>
      </w:pPr>
      <w:r>
        <w:t xml:space="preserve">Compliance Management (FSLA, FMLA, ADA)</w:t>
      </w:r>
    </w:p>
    <w:p>
      <w:pPr>
        <w:numPr>
          <w:ilvl w:val="0"/>
          <w:numId w:val="1004"/>
        </w:numPr>
        <w:pStyle w:val="Compact"/>
      </w:pPr>
      <w:r>
        <w:t xml:space="preserve">Performance Management Systems</w:t>
      </w:r>
    </w:p>
    <w:p>
      <w:pPr>
        <w:numPr>
          <w:ilvl w:val="0"/>
          <w:numId w:val="1004"/>
        </w:numPr>
        <w:pStyle w:val="Compact"/>
      </w:pPr>
      <w:r>
        <w:t xml:space="preserve">HRIS Software (BambooHR, Workday)</w:t>
      </w:r>
    </w:p>
    <w:p>
      <w:pPr>
        <w:numPr>
          <w:ilvl w:val="0"/>
          <w:numId w:val="1004"/>
        </w:numPr>
        <w:pStyle w:val="Compact"/>
      </w:pPr>
      <w:r>
        <w:t xml:space="preserve">Leadership &amp; Team Development</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Spanish (basic)</w:t>
      </w:r>
    </w:p>
    <w:p>
      <w:pPr>
        <w:pStyle w:val="BodyText"/>
      </w:pPr>
      <w:r>
        <w:rPr>
          <w:bCs/>
          <w:b/>
        </w:rPr>
        <w:t xml:space="preserve">Professional Affiliations:</w:t>
      </w:r>
      <w:r>
        <w:t xml:space="preserve"> </w:t>
      </w:r>
      <w:r>
        <w:t xml:space="preserve">SHRM, Houston HR Association</w:t>
      </w:r>
    </w:p>
    <w:p>
      <w:pPr>
        <w:pStyle w:val="BodyText"/>
      </w:pPr>
      <w:r>
        <w:rPr>
          <w:bCs/>
          <w:b/>
        </w:rPr>
        <w:t xml:space="preserve">Community Involvement:</w:t>
      </w:r>
      <w:r>
        <w:t xml:space="preserve"> </w:t>
      </w:r>
      <w:r>
        <w:t xml:space="preserve">Volunteer mentor for local career development programs in the United States Houston area.</w:t>
      </w:r>
    </w:p>
    <w:bookmarkEnd w:id="28"/>
    <w:p>
      <w:pPr>
        <w:pStyle w:val="BodyText"/>
      </w:pPr>
      <w:r>
        <w:t xml:space="preserve">This Curriculum Vitae is tailored for Human Resources Manager roles in the United States Houston, emphasizing expertise in HR strategy, compliance, and employee engagement within the dynamic Houston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2025-12-09T19:47:04Z</dcterms:created>
  <dcterms:modified xsi:type="dcterms:W3CDTF">2025-12-09T19:47:04Z</dcterms:modified>
</cp:coreProperties>
</file>

<file path=docProps/custom.xml><?xml version="1.0" encoding="utf-8"?>
<Properties xmlns="http://schemas.openxmlformats.org/officeDocument/2006/custom-properties" xmlns:vt="http://schemas.openxmlformats.org/officeDocument/2006/docPropsVTypes"/>
</file>