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X4ad05e63ec10c7a2391dfdad1c19bdec8cec4c9"/>
    <w:p>
      <w:pPr>
        <w:pStyle w:val="Heading2"/>
      </w:pPr>
      <w:r>
        <w:t xml:space="preserve">Human Resources Manager | United States Los Angeles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Gonzalez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mariagonzalez.hr@example.com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(323)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Los Angeles, CA 90012, United States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Human Resources Manager with over 12 years of experience in cultivating workplace culture, optimizing talent acquisition, and fostering employee engagement. Specializing in the United States Los Angeles market, where I have successfully led HR initiatives for Fortune 500 companies and fast-growing startups alike. My expertise spans recruitment strategies, performance management systems, compliance with labor laws (including California-specific regulations), and organizational development. As a Certified Human Resources Professional (CHRP) and member of the Society for Human Resource Management (SHRM), I am dedicated to aligning human capital strategies with business objectives while ensuring an inclusive and equitable environment for all employees in Los Angeles.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human-resources-manager"/>
    <w:p>
      <w:pPr>
        <w:pStyle w:val="Heading4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Los Angeles Tech Solutions Inc. | April 2018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and implementation of a comprehensive onboarding program, reducing new hire turnover by 35% within the first year.</w:t>
      </w:r>
    </w:p>
    <w:p>
      <w:pPr>
        <w:numPr>
          <w:ilvl w:val="0"/>
          <w:numId w:val="1001"/>
        </w:numPr>
        <w:pStyle w:val="Compact"/>
      </w:pPr>
      <w:r>
        <w:t xml:space="preserve">Managed a team of 10 HR professionals, overseeing recruitment, employee relations, and compliance with federal and state labor laws in United States Los Angeles.</w:t>
      </w:r>
    </w:p>
    <w:p>
      <w:pPr>
        <w:numPr>
          <w:ilvl w:val="0"/>
          <w:numId w:val="1001"/>
        </w:numPr>
        <w:pStyle w:val="Compact"/>
      </w:pPr>
      <w:r>
        <w:t xml:space="preserve">Collaborated with senior leadership to design a performance management system that improved productivity metrics by 20% across departments.</w:t>
      </w:r>
    </w:p>
    <w:p>
      <w:pPr>
        <w:numPr>
          <w:ilvl w:val="0"/>
          <w:numId w:val="1001"/>
        </w:numPr>
        <w:pStyle w:val="Compact"/>
      </w:pPr>
      <w:r>
        <w:t xml:space="preserve">Initiated a company-wide diversity and inclusion initiative, increasing representation of underrepresented groups by 25% through targeted recruitment and mentorship programs.</w:t>
      </w:r>
    </w:p>
    <w:p>
      <w:pPr>
        <w:numPr>
          <w:ilvl w:val="0"/>
          <w:numId w:val="1001"/>
        </w:numPr>
        <w:pStyle w:val="Compact"/>
      </w:pPr>
      <w:r>
        <w:t xml:space="preserve">Partnered with local universities in Los Angeles to establish internship partnerships, enhancing the pipeline for entry-level talent in tech and creative industries.</w:t>
      </w:r>
    </w:p>
    <w:bookmarkEnd w:id="22"/>
    <w:bookmarkStart w:id="23" w:name="hr-coordinator"/>
    <w:p>
      <w:pPr>
        <w:pStyle w:val="Heading4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Entertainment Industry Staffing Co. | June 2013 – March 2018</w:t>
      </w:r>
    </w:p>
    <w:p>
      <w:pPr>
        <w:numPr>
          <w:ilvl w:val="0"/>
          <w:numId w:val="1002"/>
        </w:numPr>
        <w:pStyle w:val="Compact"/>
      </w:pPr>
      <w:r>
        <w:t xml:space="preserve">Recruited and hired over 500 professionals for film, television, and digital media roles in United States Los Angeles, maintaining a 95% client satisfaction rate.</w:t>
      </w:r>
    </w:p>
    <w:p>
      <w:pPr>
        <w:numPr>
          <w:ilvl w:val="0"/>
          <w:numId w:val="1002"/>
        </w:numPr>
        <w:pStyle w:val="Compact"/>
      </w:pPr>
      <w:r>
        <w:t xml:space="preserve">Developed and maintained employee engagement surveys, leading to a 40% increase in staff retention through targeted interventions.</w:t>
      </w:r>
    </w:p>
    <w:p>
      <w:pPr>
        <w:numPr>
          <w:ilvl w:val="0"/>
          <w:numId w:val="1002"/>
        </w:numPr>
        <w:pStyle w:val="Compact"/>
      </w:pPr>
      <w:r>
        <w:t xml:space="preserve">Ensured compliance with California labor regulations, including wage and hour laws, by conducting regular audits and training sessions for managers.</w:t>
      </w:r>
    </w:p>
    <w:p>
      <w:pPr>
        <w:numPr>
          <w:ilvl w:val="0"/>
          <w:numId w:val="1002"/>
        </w:numPr>
        <w:pStyle w:val="Compact"/>
      </w:pPr>
      <w:r>
        <w:t xml:space="preserve">Managed the HRIS system, streamlining payroll and benefits administration processes to reduce errors by 50%.</w:t>
      </w:r>
    </w:p>
    <w:bookmarkEnd w:id="23"/>
    <w:bookmarkStart w:id="24" w:name="hr-assistant"/>
    <w:p>
      <w:pPr>
        <w:pStyle w:val="Heading4"/>
      </w:pPr>
      <w:r>
        <w:t xml:space="preserve">HR Assistant</w:t>
      </w:r>
    </w:p>
    <w:p>
      <w:pPr>
        <w:pStyle w:val="FirstParagraph"/>
      </w:pPr>
      <w:r>
        <w:rPr>
          <w:bCs/>
          <w:b/>
        </w:rPr>
        <w:t xml:space="preserve">Healthcare Innovators Network | January 2010 – May 2013</w:t>
      </w:r>
    </w:p>
    <w:p>
      <w:pPr>
        <w:numPr>
          <w:ilvl w:val="0"/>
          <w:numId w:val="1003"/>
        </w:numPr>
        <w:pStyle w:val="Compact"/>
      </w:pPr>
      <w:r>
        <w:t xml:space="preserve">Supported the HR team in managing employee records, benefits enrollment, and compliance documentation for a network of 50+ clinics across Los Angeles.</w:t>
      </w:r>
    </w:p>
    <w:p>
      <w:pPr>
        <w:numPr>
          <w:ilvl w:val="0"/>
          <w:numId w:val="1003"/>
        </w:numPr>
        <w:pStyle w:val="Compact"/>
      </w:pPr>
      <w:r>
        <w:t xml:space="preserve">Assisted in the design of a wellness program that improved employee health metrics and reduced absenteeism by 15%.</w:t>
      </w:r>
    </w:p>
    <w:p>
      <w:pPr>
        <w:numPr>
          <w:ilvl w:val="0"/>
          <w:numId w:val="1003"/>
        </w:numPr>
        <w:pStyle w:val="Compact"/>
      </w:pPr>
      <w:r>
        <w:t xml:space="preserve">Provided administrative support during large-scale hiring events, including coordination with external recruiters and candidate interviews.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Administration, Human Resources Management</w:t>
      </w:r>
      <w:r>
        <w:br/>
      </w:r>
      <w:r>
        <w:t xml:space="preserve">University of Southern California (USC) | Graduated 2010</w:t>
      </w:r>
      <w:r>
        <w:br/>
      </w:r>
      <w:r>
        <w:t xml:space="preserve">Relevant coursework: Labor Relations, Organizational Behavior, Employment Law.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Human Resources Professional (CHRP) – Society for Human Resource Management (SHRM), 2015</w:t>
      </w:r>
    </w:p>
    <w:p>
      <w:pPr>
        <w:numPr>
          <w:ilvl w:val="0"/>
          <w:numId w:val="1004"/>
        </w:numPr>
        <w:pStyle w:val="Compact"/>
      </w:pPr>
      <w:r>
        <w:t xml:space="preserve">Senior Professional in Human Resources (SPHR) – HR Certification Institute, 2018</w:t>
      </w:r>
    </w:p>
    <w:p>
      <w:pPr>
        <w:numPr>
          <w:ilvl w:val="0"/>
          <w:numId w:val="1004"/>
        </w:numPr>
        <w:pStyle w:val="Compact"/>
      </w:pPr>
      <w:r>
        <w:t xml:space="preserve">SHRM-SCP (Senior Certified Professional) – SHRM, 2020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HR Software:</w:t>
      </w:r>
      <w:r>
        <w:t xml:space="preserve"> </w:t>
      </w:r>
      <w:r>
        <w:t xml:space="preserve">Workday, BambooHR, Oracle HCM, SAP SuccessFactors.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California Labor Code, OSHA standards, ADA/Title VII.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Recruitment:</w:t>
      </w:r>
      <w:r>
        <w:t xml:space="preserve"> </w:t>
      </w:r>
      <w:r>
        <w:t xml:space="preserve">Talent sourcing, LinkedIn recruitment strategies, interview training for hiring managers.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Team development, conflict resolution, strategic planning.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(proficient).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Society for Human Resource Management (SHRM) – Member since 2012</w:t>
      </w:r>
    </w:p>
    <w:p>
      <w:pPr>
        <w:numPr>
          <w:ilvl w:val="0"/>
          <w:numId w:val="1006"/>
        </w:numPr>
        <w:pStyle w:val="Compact"/>
      </w:pPr>
      <w:r>
        <w:t xml:space="preserve">Los Angeles Chapter of the Society for Human Resource Management (LA SHRM) – Volunteer, 2016–Present</w:t>
      </w:r>
    </w:p>
    <w:p>
      <w:pPr>
        <w:numPr>
          <w:ilvl w:val="0"/>
          <w:numId w:val="1006"/>
        </w:numPr>
        <w:pStyle w:val="Compact"/>
      </w:pPr>
      <w:r>
        <w:t xml:space="preserve">California HR Association (CAHRA) – Member since 2014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Awards:</w:t>
      </w:r>
      <w:r>
        <w:br/>
      </w:r>
      <w:r>
        <w:t xml:space="preserve">- 2021 LA Chamber of Commerce HR Excellence Award</w:t>
      </w:r>
      <w:r>
        <w:br/>
      </w:r>
      <w:r>
        <w:t xml:space="preserve">- 2019 SHRM National Conference Leadership Award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Human Resources Manager</dc:title>
  <dc:creator/>
  <dc:language>en</dc:language>
  <cp:keywords/>
  <dcterms:created xsi:type="dcterms:W3CDTF">2026-07-23T19:42:34Z</dcterms:created>
  <dcterms:modified xsi:type="dcterms:W3CDTF">2026-07-23T19:42:34Z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