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1" w:name="curriculum-vitae"/>
    <w:p>
      <w:pPr>
        <w:pStyle w:val="Heading1"/>
      </w:pPr>
      <w:r>
        <w:t xml:space="preserve">Curriculum Vitae</w:t>
      </w:r>
    </w:p>
    <w:bookmarkStart w:id="20" w:name="john-d.-smith"/>
    <w:p>
      <w:pPr>
        <w:pStyle w:val="Heading2"/>
      </w:pPr>
      <w:r>
        <w:t xml:space="preserve">John D. Smith</w:t>
      </w:r>
    </w:p>
    <w:p>
      <w:pPr>
        <w:pStyle w:val="FirstParagraph"/>
      </w:pPr>
      <w:r>
        <w:rPr>
          <w:bCs/>
          <w:b/>
        </w:rPr>
        <w:t xml:space="preserve">Email:</w:t>
      </w:r>
      <w:r>
        <w:t xml:space="preserve"> </w:t>
      </w:r>
      <w:r>
        <w:t xml:space="preserve">j.smith@miamihr.com</w:t>
      </w:r>
      <w:r>
        <w:br/>
      </w:r>
      <w:r>
        <w:rPr>
          <w:bCs/>
          <w:b/>
        </w:rPr>
        <w:t xml:space="preserve">Phone:</w:t>
      </w:r>
      <w:r>
        <w:t xml:space="preserve"> </w:t>
      </w:r>
      <w:r>
        <w:t xml:space="preserve">(305) 555-0198</w:t>
      </w:r>
      <w:r>
        <w:br/>
      </w:r>
      <w:r>
        <w:rPr>
          <w:bCs/>
          <w:b/>
        </w:rPr>
        <w:t xml:space="preserve">Address:</w:t>
      </w:r>
      <w:r>
        <w:t xml:space="preserve"> </w:t>
      </w:r>
      <w:r>
        <w:t xml:space="preserve">1234 Brickell Avenue, Miami, FL 33129, United States</w:t>
      </w:r>
    </w:p>
    <w:bookmarkEnd w:id="20"/>
    <w:bookmarkStart w:id="21" w:name="professional-summary"/>
    <w:p>
      <w:pPr>
        <w:pStyle w:val="Heading2"/>
      </w:pPr>
      <w:r>
        <w:t xml:space="preserve">Professional Summary</w:t>
      </w:r>
    </w:p>
    <w:p>
      <w:pPr>
        <w:pStyle w:val="FirstParagraph"/>
      </w:pPr>
      <w:r>
        <w:t xml:space="preserve">A dynamic and results-driven Human Resources Manager with over a decade of experience in the United States Miami region. Proven expertise in talent acquisition, employee relations, organizational development, and compliance with local labor laws. Adept at fostering inclusive workplace cultures that align with the diverse needs of Miami’s multi-cultural workforce. Committed to leveraging strategic HR initiatives to enhance productivity and employee satisfaction within the vibrant business environment of the United States Miami.</w:t>
      </w:r>
    </w:p>
    <w:bookmarkEnd w:id="21"/>
    <w:bookmarkStart w:id="25"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South Florida Tech Solutions, LLC</w:t>
      </w:r>
      <w:r>
        <w:br/>
      </w:r>
      <w:r>
        <w:t xml:space="preserve">Miami, FL | January 2018 – Present</w:t>
      </w:r>
    </w:p>
    <w:p>
      <w:pPr>
        <w:numPr>
          <w:ilvl w:val="0"/>
          <w:numId w:val="1001"/>
        </w:numPr>
        <w:pStyle w:val="Compact"/>
      </w:pPr>
      <w:r>
        <w:t xml:space="preserve">Oversee end-to-end HR operations for a growing tech startup with 200+ employees across the United States Miami area. Developed and implemented a comprehensive onboarding program that reduced time-to-productivity by 35%.</w:t>
      </w:r>
    </w:p>
    <w:p>
      <w:pPr>
        <w:numPr>
          <w:ilvl w:val="0"/>
          <w:numId w:val="1001"/>
        </w:numPr>
        <w:pStyle w:val="Compact"/>
      </w:pPr>
      <w:r>
        <w:t xml:space="preserve">Managed employee relations, resolving over 150 workplace conflicts annually through mediation and policy enforcement, ensuring compliance with Florida labor laws and federal regulations.</w:t>
      </w:r>
    </w:p>
    <w:p>
      <w:pPr>
        <w:numPr>
          <w:ilvl w:val="0"/>
          <w:numId w:val="1001"/>
        </w:numPr>
        <w:pStyle w:val="Compact"/>
      </w:pPr>
      <w:r>
        <w:t xml:space="preserve">Collaborated with senior leadership to design performance management systems that improved employee engagement scores by 40% in two years.</w:t>
      </w:r>
    </w:p>
    <w:p>
      <w:pPr>
        <w:numPr>
          <w:ilvl w:val="0"/>
          <w:numId w:val="1001"/>
        </w:numPr>
        <w:pStyle w:val="Compact"/>
      </w:pPr>
      <w:r>
        <w:t xml:space="preserve">Partnered with local universities in the United States Miami region to establish internship programs, increasing diversity in the workforce by 25%.</w:t>
      </w:r>
    </w:p>
    <w:p>
      <w:pPr>
        <w:numPr>
          <w:ilvl w:val="0"/>
          <w:numId w:val="1001"/>
        </w:numPr>
        <w:pStyle w:val="Compact"/>
      </w:pPr>
      <w:r>
        <w:t xml:space="preserve">Led the implementation of a new HRIS (Human Resources Information System) to streamline payroll, benefits administration, and compliance reporting for all U.S. operations.</w:t>
      </w:r>
    </w:p>
    <w:bookmarkEnd w:id="22"/>
    <w:bookmarkStart w:id="23" w:name="hr-coordinator"/>
    <w:p>
      <w:pPr>
        <w:pStyle w:val="Heading3"/>
      </w:pPr>
      <w:r>
        <w:t xml:space="preserve">HR Coordinator</w:t>
      </w:r>
    </w:p>
    <w:p>
      <w:pPr>
        <w:pStyle w:val="FirstParagraph"/>
      </w:pPr>
      <w:r>
        <w:rPr>
          <w:bCs/>
          <w:b/>
        </w:rPr>
        <w:t xml:space="preserve">Coral Gables Hospitality Group</w:t>
      </w:r>
      <w:r>
        <w:br/>
      </w:r>
      <w:r>
        <w:t xml:space="preserve">Miami, FL | June 2014 – December 2017</w:t>
      </w:r>
    </w:p>
    <w:p>
      <w:pPr>
        <w:numPr>
          <w:ilvl w:val="0"/>
          <w:numId w:val="1002"/>
        </w:numPr>
        <w:pStyle w:val="Compact"/>
      </w:pPr>
      <w:r>
        <w:t xml:space="preserve">Supported HR initiatives for a hospitality chain with over 50 locations in the United States Miami area. Focused on recruitment and training of seasonal staff, achieving a 95% retention rate during peak seasons.</w:t>
      </w:r>
    </w:p>
    <w:p>
      <w:pPr>
        <w:numPr>
          <w:ilvl w:val="0"/>
          <w:numId w:val="1002"/>
        </w:numPr>
        <w:pStyle w:val="Compact"/>
      </w:pPr>
      <w:r>
        <w:t xml:space="preserve">Designed and conducted diversity and inclusion workshops tailored to the multicultural workforce of Miami, enhancing workplace cohesion and reducing turnover by 18%.</w:t>
      </w:r>
    </w:p>
    <w:p>
      <w:pPr>
        <w:numPr>
          <w:ilvl w:val="0"/>
          <w:numId w:val="1002"/>
        </w:numPr>
        <w:pStyle w:val="Compact"/>
      </w:pPr>
      <w:r>
        <w:t xml:space="preserve">Maintained compliance with OSHA standards for all facilities in the U.S. Miami region, resulting in zero citations during annual audits.</w:t>
      </w:r>
    </w:p>
    <w:p>
      <w:pPr>
        <w:numPr>
          <w:ilvl w:val="0"/>
          <w:numId w:val="1002"/>
        </w:numPr>
        <w:pStyle w:val="Compact"/>
      </w:pPr>
      <w:r>
        <w:t xml:space="preserve">Managed employee benefits enrollment, ensuring adherence to local and federal regulations while offering competitive packages to attract top talent in the Miami job market.</w:t>
      </w:r>
    </w:p>
    <w:bookmarkEnd w:id="23"/>
    <w:bookmarkStart w:id="24" w:name="hr-assistant"/>
    <w:p>
      <w:pPr>
        <w:pStyle w:val="Heading3"/>
      </w:pPr>
      <w:r>
        <w:t xml:space="preserve">HR Assistant</w:t>
      </w:r>
    </w:p>
    <w:p>
      <w:pPr>
        <w:pStyle w:val="FirstParagraph"/>
      </w:pPr>
      <w:r>
        <w:rPr>
          <w:bCs/>
          <w:b/>
        </w:rPr>
        <w:t xml:space="preserve">Miami Real Estate Partners</w:t>
      </w:r>
      <w:r>
        <w:br/>
      </w:r>
      <w:r>
        <w:t xml:space="preserve">Miami, FL | January 2011 – May 2014</w:t>
      </w:r>
    </w:p>
    <w:p>
      <w:pPr>
        <w:numPr>
          <w:ilvl w:val="0"/>
          <w:numId w:val="1003"/>
        </w:numPr>
        <w:pStyle w:val="Compact"/>
      </w:pPr>
      <w:r>
        <w:t xml:space="preserve">Supported HR functions for a real estate firm with a workforce of 75+ employees across the United States Miami region. Assisted in the development of job descriptions and recruitment strategies for key roles.</w:t>
      </w:r>
    </w:p>
    <w:p>
      <w:pPr>
        <w:numPr>
          <w:ilvl w:val="0"/>
          <w:numId w:val="1003"/>
        </w:numPr>
        <w:pStyle w:val="Compact"/>
      </w:pPr>
      <w:r>
        <w:t xml:space="preserve">Administered employee performance evaluations, providing data-driven insights to managers to improve team productivity and align with company goals.</w:t>
      </w:r>
    </w:p>
    <w:p>
      <w:pPr>
        <w:numPr>
          <w:ilvl w:val="0"/>
          <w:numId w:val="1003"/>
        </w:numPr>
        <w:pStyle w:val="Compact"/>
      </w:pPr>
      <w:r>
        <w:t xml:space="preserve">Processed payroll and benefits information, ensuring accuracy and timely delivery of paychecks for all employees in the U.S. Miami area.</w:t>
      </w:r>
    </w:p>
    <w:p>
      <w:pPr>
        <w:numPr>
          <w:ilvl w:val="0"/>
          <w:numId w:val="1003"/>
        </w:numPr>
        <w:pStyle w:val="Compact"/>
      </w:pPr>
      <w:r>
        <w:t xml:space="preserve">Contributed to the creation of an internal mentorship program, fostering professional growth and leadership development among staff members.</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Human Resources Management</w:t>
      </w:r>
      <w:r>
        <w:br/>
      </w:r>
      <w:r>
        <w:t xml:space="preserve">University of Miami, Coral Gables, FL | Graduated: May 2011</w:t>
      </w:r>
    </w:p>
    <w:p>
      <w:pPr>
        <w:pStyle w:val="BodyText"/>
      </w:pPr>
      <w:r>
        <w:rPr>
          <w:bCs/>
          <w:b/>
        </w:rPr>
        <w:t xml:space="preserve">Certified HR Professional (CHP)</w:t>
      </w:r>
      <w:r>
        <w:br/>
      </w:r>
      <w:r>
        <w:t xml:space="preserve">Society for Human Resource Management (SHRM), Miami Chapter | June 2015</w:t>
      </w:r>
    </w:p>
    <w:bookmarkEnd w:id="26"/>
    <w:bookmarkStart w:id="27" w:name="skills"/>
    <w:p>
      <w:pPr>
        <w:pStyle w:val="Heading2"/>
      </w:pPr>
      <w:r>
        <w:t xml:space="preserve">Skills</w:t>
      </w:r>
    </w:p>
    <w:p>
      <w:pPr>
        <w:numPr>
          <w:ilvl w:val="0"/>
          <w:numId w:val="1004"/>
        </w:numPr>
        <w:pStyle w:val="Compact"/>
      </w:pPr>
      <w:r>
        <w:t xml:space="preserve">Strategic Workforce Planning</w:t>
      </w:r>
    </w:p>
    <w:p>
      <w:pPr>
        <w:numPr>
          <w:ilvl w:val="0"/>
          <w:numId w:val="1004"/>
        </w:numPr>
        <w:pStyle w:val="Compact"/>
      </w:pPr>
      <w:r>
        <w:t xml:space="preserve">Talent Acquisition and Recruitment</w:t>
      </w:r>
    </w:p>
    <w:p>
      <w:pPr>
        <w:numPr>
          <w:ilvl w:val="0"/>
          <w:numId w:val="1004"/>
        </w:numPr>
        <w:pStyle w:val="Compact"/>
      </w:pPr>
      <w:r>
        <w:t xml:space="preserve">Employee Relations and Conflict Resolution</w:t>
      </w:r>
    </w:p>
    <w:p>
      <w:pPr>
        <w:numPr>
          <w:ilvl w:val="0"/>
          <w:numId w:val="1004"/>
        </w:numPr>
        <w:pStyle w:val="Compact"/>
      </w:pPr>
      <w:r>
        <w:t xml:space="preserve">Compliance with U.S. Labor Laws (FL, FLSA, OSHA)</w:t>
      </w:r>
    </w:p>
    <w:p>
      <w:pPr>
        <w:numPr>
          <w:ilvl w:val="0"/>
          <w:numId w:val="1004"/>
        </w:numPr>
        <w:pStyle w:val="Compact"/>
      </w:pPr>
      <w:r>
        <w:t xml:space="preserve">HRIS Systems (BambooHR, ADP)</w:t>
      </w:r>
    </w:p>
    <w:p>
      <w:pPr>
        <w:numPr>
          <w:ilvl w:val="0"/>
          <w:numId w:val="1004"/>
        </w:numPr>
        <w:pStyle w:val="Compact"/>
      </w:pPr>
      <w:r>
        <w:t xml:space="preserve">Diversity &amp; Inclusion Initiatives</w:t>
      </w:r>
    </w:p>
    <w:p>
      <w:pPr>
        <w:numPr>
          <w:ilvl w:val="0"/>
          <w:numId w:val="1004"/>
        </w:numPr>
        <w:pStyle w:val="Compact"/>
      </w:pPr>
      <w:r>
        <w:t xml:space="preserve">Performance Management and Coaching</w:t>
      </w:r>
    </w:p>
    <w:p>
      <w:pPr>
        <w:numPr>
          <w:ilvl w:val="0"/>
          <w:numId w:val="1004"/>
        </w:numPr>
        <w:pStyle w:val="Compact"/>
      </w:pPr>
      <w:r>
        <w:t xml:space="preserve">Training and Development Program Design</w:t>
      </w:r>
    </w:p>
    <w:bookmarkEnd w:id="27"/>
    <w:bookmarkStart w:id="28" w:name="certifications-training"/>
    <w:p>
      <w:pPr>
        <w:pStyle w:val="Heading2"/>
      </w:pPr>
      <w:r>
        <w:t xml:space="preserve">Certifications &amp; Training</w:t>
      </w:r>
    </w:p>
    <w:p>
      <w:pPr>
        <w:numPr>
          <w:ilvl w:val="0"/>
          <w:numId w:val="1005"/>
        </w:numPr>
        <w:pStyle w:val="Compact"/>
      </w:pPr>
      <w:r>
        <w:t xml:space="preserve">SHRM-SCP (Senior Professional in Human Resources) | 2020</w:t>
      </w:r>
    </w:p>
    <w:p>
      <w:pPr>
        <w:numPr>
          <w:ilvl w:val="0"/>
          <w:numId w:val="1005"/>
        </w:numPr>
        <w:pStyle w:val="Compact"/>
      </w:pPr>
      <w:r>
        <w:t xml:space="preserve">Florida Labor Law Compliance Workshop | Miami-Dade County, 2019</w:t>
      </w:r>
    </w:p>
    <w:p>
      <w:pPr>
        <w:numPr>
          <w:ilvl w:val="0"/>
          <w:numId w:val="1005"/>
        </w:numPr>
        <w:pStyle w:val="Compact"/>
      </w:pPr>
      <w:r>
        <w:t xml:space="preserve">Advanced Payroll Management Certification | HR Certification Institute, 2018</w:t>
      </w:r>
    </w:p>
    <w:bookmarkEnd w:id="28"/>
    <w:bookmarkStart w:id="29" w:name="professional-affiliations-volunteer-work"/>
    <w:p>
      <w:pPr>
        <w:pStyle w:val="Heading2"/>
      </w:pPr>
      <w:r>
        <w:t xml:space="preserve">Professional Affiliations &amp; Volunteer Work</w:t>
      </w:r>
    </w:p>
    <w:p>
      <w:pPr>
        <w:numPr>
          <w:ilvl w:val="0"/>
          <w:numId w:val="1006"/>
        </w:numPr>
        <w:pStyle w:val="Compact"/>
      </w:pPr>
      <w:r>
        <w:t xml:space="preserve">Member, Society for Human Resource Management (SHRM) – Miami Chapter since 2015</w:t>
      </w:r>
    </w:p>
    <w:p>
      <w:pPr>
        <w:numPr>
          <w:ilvl w:val="0"/>
          <w:numId w:val="1006"/>
        </w:numPr>
        <w:pStyle w:val="Compact"/>
      </w:pPr>
      <w:r>
        <w:t xml:space="preserve">Volunteer HR Advisor, Miami Youth Employment Initiative | 2017–Present</w:t>
      </w:r>
    </w:p>
    <w:p>
      <w:pPr>
        <w:numPr>
          <w:ilvl w:val="0"/>
          <w:numId w:val="1006"/>
        </w:numPr>
        <w:pStyle w:val="Compact"/>
      </w:pPr>
      <w:r>
        <w:t xml:space="preserve">Speaker at the South Florida HR Summit on "Building Inclusive Workplaces in a Diverse Region" | 2021</w:t>
      </w:r>
    </w:p>
    <w:bookmarkEnd w:id="29"/>
    <w:bookmarkStart w:id="30"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the United States Miami job market, emphasizing experience in HR management within a culturally diverse and fast-paced environment. The content reflects the specific requirements of a Human Resources Manager role in South Florida, including compliance with local labor regulations and strategies for fostering innovation in a competitive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2025-12-07T22:38:17Z</dcterms:created>
  <dcterms:modified xsi:type="dcterms:W3CDTF">2025-12-07T22:38:17Z</dcterms:modified>
</cp:coreProperties>
</file>

<file path=docProps/custom.xml><?xml version="1.0" encoding="utf-8"?>
<Properties xmlns="http://schemas.openxmlformats.org/officeDocument/2006/custom-properties" xmlns:vt="http://schemas.openxmlformats.org/officeDocument/2006/docPropsVTypes"/>
</file>