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Location:</w:t>
      </w:r>
      <w:r>
        <w:t xml:space="preserve"> </w:t>
      </w:r>
      <w:r>
        <w:t xml:space="preserve">United States New York City</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Emily Johnson</w:t>
      </w:r>
    </w:p>
    <w:p>
      <w:pPr>
        <w:numPr>
          <w:ilvl w:val="0"/>
          <w:numId w:val="1001"/>
        </w:numPr>
        <w:pStyle w:val="Compact"/>
      </w:pPr>
      <w:r>
        <w:rPr>
          <w:bCs/>
          <w:b/>
        </w:rPr>
        <w:t xml:space="preserve">Email:</w:t>
      </w:r>
      <w:r>
        <w:t xml:space="preserve"> </w:t>
      </w:r>
      <w:r>
        <w:t xml:space="preserve">emily.johnson@hrmail.com</w:t>
      </w:r>
    </w:p>
    <w:p>
      <w:pPr>
        <w:numPr>
          <w:ilvl w:val="0"/>
          <w:numId w:val="1001"/>
        </w:numPr>
        <w:pStyle w:val="Compact"/>
      </w:pPr>
      <w:r>
        <w:rPr>
          <w:bCs/>
          <w:b/>
        </w:rPr>
        <w:t xml:space="preserve">Phone:</w:t>
      </w:r>
      <w:r>
        <w:t xml:space="preserve"> </w:t>
      </w:r>
      <w:r>
        <w:t xml:space="preserve">(212) 555-0198</w:t>
      </w:r>
    </w:p>
    <w:p>
      <w:pPr>
        <w:numPr>
          <w:ilvl w:val="0"/>
          <w:numId w:val="1001"/>
        </w:numPr>
        <w:pStyle w:val="Compact"/>
      </w:pPr>
      <w:r>
        <w:rPr>
          <w:bCs/>
          <w:b/>
        </w:rPr>
        <w:t xml:space="preserve">Address:</w:t>
      </w:r>
      <w:r>
        <w:t xml:space="preserve"> </w:t>
      </w:r>
      <w:r>
        <w:t xml:space="preserve">1234 Park Avenue, New York, NY 10001</w:t>
      </w:r>
    </w:p>
    <w:p>
      <w:pPr>
        <w:numPr>
          <w:ilvl w:val="0"/>
          <w:numId w:val="1001"/>
        </w:numPr>
        <w:pStyle w:val="Compact"/>
      </w:pPr>
      <w:r>
        <w:rPr>
          <w:bCs/>
          <w:b/>
        </w:rPr>
        <w:t xml:space="preserve">LinkedIn:</w:t>
      </w:r>
      <w:r>
        <w:t xml:space="preserve"> </w:t>
      </w:r>
      <w:r>
        <w:t xml:space="preserve">linkedin.com/in/emilyjhrmanager</w:t>
      </w:r>
    </w:p>
    <w:bookmarkEnd w:id="21"/>
    <w:bookmarkStart w:id="22" w:name="professional-summary"/>
    <w:p>
      <w:pPr>
        <w:pStyle w:val="Heading2"/>
      </w:pPr>
      <w:r>
        <w:t xml:space="preserve">Professional Summary</w:t>
      </w:r>
    </w:p>
    <w:p>
      <w:pPr>
        <w:pStyle w:val="FirstParagraph"/>
      </w:pPr>
      <w:r>
        <w:t xml:space="preserve">Dynamic and results-driven Human Resources Manager with over 8 years of experience in talent acquisition, employee relations, and organizational development. Proven expertise in navigating the complexities of labor laws in the United States New York City area. Adept at fostering inclusive workplace cultures, driving strategic HR initiatives, and aligning human capital strategies with business objectives. Committed to delivering innovative solutions that enhance employee engagement and operational efficiency.</w:t>
      </w:r>
    </w:p>
    <w:p>
      <w:pPr>
        <w:pStyle w:val="BodyText"/>
      </w:pPr>
      <w:r>
        <w:t xml:space="preserve">As a Human Resources Manager in the heart of New York City, I have successfully managed large-scale recruitment campaigns, implemented training programs tailored to diverse workforces, and ensured compliance with local and federal regulations. My background in the fast-paced environments of NYC has equipped me with the skills to lead cross-functional teams and drive measurable outcomes for organizations.</w:t>
      </w:r>
    </w:p>
    <w:p>
      <w:pPr>
        <w:pStyle w:val="BodyText"/>
      </w:pPr>
      <w:r>
        <w:t xml:space="preserve">With a deep understanding of the unique challenges faced by businesses in New York City, I specialize in creating HR strategies that support growth, innovation, and employee satisfaction. My goal is to contribute to an organization’s success by leveraging my expertise in talent management and organizational development.</w:t>
      </w:r>
    </w:p>
    <w:bookmarkEnd w:id="22"/>
    <w:bookmarkStart w:id="26" w:name="professional-experience"/>
    <w:p>
      <w:pPr>
        <w:pStyle w:val="Heading2"/>
      </w:pPr>
      <w:r>
        <w:t xml:space="preserve">Professional Experience</w:t>
      </w:r>
    </w:p>
    <w:bookmarkStart w:id="23" w:name="human-resources-manager-1"/>
    <w:p>
      <w:pPr>
        <w:pStyle w:val="Heading3"/>
      </w:pPr>
      <w:r>
        <w:t xml:space="preserve">Human Resources Manager</w:t>
      </w:r>
    </w:p>
    <w:p>
      <w:pPr>
        <w:pStyle w:val="FirstParagraph"/>
      </w:pPr>
      <w:r>
        <w:rPr>
          <w:bCs/>
          <w:b/>
        </w:rPr>
        <w:t xml:space="preserve">ABC Corporation, New York City, NY</w:t>
      </w:r>
    </w:p>
    <w:p>
      <w:pPr>
        <w:pStyle w:val="BodyText"/>
      </w:pPr>
      <w:r>
        <w:rPr>
          <w:iCs/>
          <w:i/>
        </w:rPr>
        <w:t xml:space="preserve">January 2019 – Present</w:t>
      </w:r>
    </w:p>
    <w:p>
      <w:pPr>
        <w:numPr>
          <w:ilvl w:val="0"/>
          <w:numId w:val="1002"/>
        </w:numPr>
        <w:pStyle w:val="Compact"/>
      </w:pPr>
      <w:r>
        <w:t xml:space="preserve">Oversee all HR functions including recruitment, onboarding, performance management, and employee relations for a team of 200+ professionals across multiple departments.</w:t>
      </w:r>
    </w:p>
    <w:p>
      <w:pPr>
        <w:numPr>
          <w:ilvl w:val="0"/>
          <w:numId w:val="1002"/>
        </w:numPr>
        <w:pStyle w:val="Compact"/>
      </w:pPr>
      <w:r>
        <w:t xml:space="preserve">Spearheaded a company-wide diversity and inclusion initiative that increased representation of underrepresented groups by 25% within two years.</w:t>
      </w:r>
    </w:p>
    <w:p>
      <w:pPr>
        <w:numPr>
          <w:ilvl w:val="0"/>
          <w:numId w:val="1002"/>
        </w:numPr>
        <w:pStyle w:val="Compact"/>
      </w:pPr>
      <w:r>
        <w:t xml:space="preserve">Implemented a new performance evaluation system aligned with New York City labor standards, resulting in a 30% improvement in employee retention rates.</w:t>
      </w:r>
    </w:p>
    <w:p>
      <w:pPr>
        <w:numPr>
          <w:ilvl w:val="0"/>
          <w:numId w:val="1002"/>
        </w:numPr>
        <w:pStyle w:val="Compact"/>
      </w:pPr>
      <w:r>
        <w:t xml:space="preserve">Partnered with department heads to identify skill gaps and design training programs that enhanced productivity and reduced turnover by 18%.</w:t>
      </w:r>
    </w:p>
    <w:p>
      <w:pPr>
        <w:numPr>
          <w:ilvl w:val="0"/>
          <w:numId w:val="1002"/>
        </w:numPr>
        <w:pStyle w:val="Compact"/>
      </w:pPr>
      <w:r>
        <w:t xml:space="preserve">Ensured compliance with federal and state regulations, including the New York City Human Rights Law, by conducting regular audits and updating HR policies.</w:t>
      </w:r>
    </w:p>
    <w:bookmarkEnd w:id="23"/>
    <w:bookmarkStart w:id="24" w:name="hr-coordinator"/>
    <w:p>
      <w:pPr>
        <w:pStyle w:val="Heading3"/>
      </w:pPr>
      <w:r>
        <w:t xml:space="preserve">HR Coordinator</w:t>
      </w:r>
    </w:p>
    <w:p>
      <w:pPr>
        <w:pStyle w:val="FirstParagraph"/>
      </w:pPr>
      <w:r>
        <w:rPr>
          <w:bCs/>
          <w:b/>
        </w:rPr>
        <w:t xml:space="preserve">XYZ Technologies, New York City, NY</w:t>
      </w:r>
    </w:p>
    <w:p>
      <w:pPr>
        <w:pStyle w:val="BodyText"/>
      </w:pPr>
      <w:r>
        <w:rPr>
          <w:iCs/>
          <w:i/>
        </w:rPr>
        <w:t xml:space="preserve">June 2015 – December 2018</w:t>
      </w:r>
    </w:p>
    <w:p>
      <w:pPr>
        <w:numPr>
          <w:ilvl w:val="0"/>
          <w:numId w:val="1003"/>
        </w:numPr>
        <w:pStyle w:val="Compact"/>
      </w:pPr>
      <w:r>
        <w:t xml:space="preserve">Managed the end-to-end recruitment process for over 150 roles, reducing time-to-hire by 20% through streamlined candidate screening and interview processes.</w:t>
      </w:r>
    </w:p>
    <w:p>
      <w:pPr>
        <w:numPr>
          <w:ilvl w:val="0"/>
          <w:numId w:val="1003"/>
        </w:numPr>
        <w:pStyle w:val="Compact"/>
      </w:pPr>
      <w:r>
        <w:t xml:space="preserve">Developed and maintained employee records, ensuring accurate documentation in compliance with New York State labor laws.</w:t>
      </w:r>
    </w:p>
    <w:p>
      <w:pPr>
        <w:numPr>
          <w:ilvl w:val="0"/>
          <w:numId w:val="1003"/>
        </w:numPr>
        <w:pStyle w:val="Compact"/>
      </w:pPr>
      <w:r>
        <w:t xml:space="preserve">Supported the implementation of a new HR information system (HRIS), improving data management and reporting efficiency by 40%.</w:t>
      </w:r>
    </w:p>
    <w:p>
      <w:pPr>
        <w:numPr>
          <w:ilvl w:val="0"/>
          <w:numId w:val="1003"/>
        </w:numPr>
        <w:pStyle w:val="Compact"/>
      </w:pPr>
      <w:r>
        <w:t xml:space="preserve">Provided guidance to managers on conflict resolution, disciplinary actions, and employee performance issues, fostering a positive workplace environment.</w:t>
      </w:r>
    </w:p>
    <w:bookmarkEnd w:id="24"/>
    <w:bookmarkStart w:id="25" w:name="assistant-hr-manager"/>
    <w:p>
      <w:pPr>
        <w:pStyle w:val="Heading3"/>
      </w:pPr>
      <w:r>
        <w:t xml:space="preserve">Assistant HR Manager</w:t>
      </w:r>
    </w:p>
    <w:p>
      <w:pPr>
        <w:pStyle w:val="FirstParagraph"/>
      </w:pPr>
      <w:r>
        <w:rPr>
          <w:bCs/>
          <w:b/>
        </w:rPr>
        <w:t xml:space="preserve">PQR Enterprises, New York City, NY</w:t>
      </w:r>
    </w:p>
    <w:p>
      <w:pPr>
        <w:pStyle w:val="BodyText"/>
      </w:pPr>
      <w:r>
        <w:rPr>
          <w:iCs/>
          <w:i/>
        </w:rPr>
        <w:t xml:space="preserve">July 2012 – May 2015</w:t>
      </w:r>
    </w:p>
    <w:p>
      <w:pPr>
        <w:numPr>
          <w:ilvl w:val="0"/>
          <w:numId w:val="1004"/>
        </w:numPr>
        <w:pStyle w:val="Compact"/>
      </w:pPr>
      <w:r>
        <w:t xml:space="preserve">Assisted in the development of employee engagement programs that improved job satisfaction scores by 35%.</w:t>
      </w:r>
    </w:p>
    <w:p>
      <w:pPr>
        <w:numPr>
          <w:ilvl w:val="0"/>
          <w:numId w:val="1004"/>
        </w:numPr>
        <w:pStyle w:val="Compact"/>
      </w:pPr>
      <w:r>
        <w:t xml:space="preserve">Conducted exit interviews and analyzed turnover data to identify root causes and recommend corrective actions.</w:t>
      </w:r>
    </w:p>
    <w:p>
      <w:pPr>
        <w:numPr>
          <w:ilvl w:val="0"/>
          <w:numId w:val="1004"/>
        </w:numPr>
        <w:pStyle w:val="Compact"/>
      </w:pPr>
      <w:r>
        <w:t xml:space="preserve">Collaborated with external vendors for recruitment events, expanding the company’s talent pool by 20%.</w:t>
      </w:r>
    </w:p>
    <w:p>
      <w:pPr>
        <w:numPr>
          <w:ilvl w:val="0"/>
          <w:numId w:val="1004"/>
        </w:numPr>
        <w:pStyle w:val="Compact"/>
      </w:pPr>
      <w:r>
        <w:t xml:space="preserve">Supported the HR team in preparing for annual compliance training sessions, ensuring all employees met regulatory requirements.</w:t>
      </w:r>
    </w:p>
    <w:bookmarkEnd w:id="25"/>
    <w:bookmarkEnd w:id="26"/>
    <w:bookmarkStart w:id="27"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New York University (NYU), New York City, NY</w:t>
      </w:r>
    </w:p>
    <w:p>
      <w:pPr>
        <w:pStyle w:val="BodyText"/>
      </w:pPr>
      <w:r>
        <w:rPr>
          <w:iCs/>
          <w:i/>
        </w:rPr>
        <w:t xml:space="preserve">Graduated: May 2011</w:t>
      </w:r>
    </w:p>
    <w:bookmarkEnd w:id="27"/>
    <w:bookmarkStart w:id="28" w:name="skills"/>
    <w:p>
      <w:pPr>
        <w:pStyle w:val="Heading2"/>
      </w:pPr>
      <w:r>
        <w:t xml:space="preserve">Skills</w:t>
      </w:r>
    </w:p>
    <w:p>
      <w:pPr>
        <w:numPr>
          <w:ilvl w:val="0"/>
          <w:numId w:val="1005"/>
        </w:numPr>
        <w:pStyle w:val="Compact"/>
      </w:pPr>
      <w:r>
        <w:t xml:space="preserve">Strategic HR Planning and Organizational Development</w:t>
      </w:r>
    </w:p>
    <w:p>
      <w:pPr>
        <w:numPr>
          <w:ilvl w:val="0"/>
          <w:numId w:val="1005"/>
        </w:numPr>
        <w:pStyle w:val="Compact"/>
      </w:pPr>
      <w:r>
        <w:t xml:space="preserve">Talent Acquisition and Recruitment Management</w:t>
      </w:r>
    </w:p>
    <w:p>
      <w:pPr>
        <w:numPr>
          <w:ilvl w:val="0"/>
          <w:numId w:val="1005"/>
        </w:numPr>
        <w:pStyle w:val="Compact"/>
      </w:pPr>
      <w:r>
        <w:t xml:space="preserve">Employee Relations and Conflict Resolution</w:t>
      </w:r>
    </w:p>
    <w:p>
      <w:pPr>
        <w:numPr>
          <w:ilvl w:val="0"/>
          <w:numId w:val="1005"/>
        </w:numPr>
        <w:pStyle w:val="Compact"/>
      </w:pPr>
      <w:r>
        <w:t xml:space="preserve">Compliance with New York City Labor Laws (e.g., NYC Human Rights Law, Wage Theft Protection Act)</w:t>
      </w:r>
    </w:p>
    <w:p>
      <w:pPr>
        <w:numPr>
          <w:ilvl w:val="0"/>
          <w:numId w:val="1005"/>
        </w:numPr>
        <w:pStyle w:val="Compact"/>
      </w:pPr>
      <w:r>
        <w:t xml:space="preserve">HRIS (Human Resources Information Systems) Implementation and Management</w:t>
      </w:r>
    </w:p>
    <w:p>
      <w:pPr>
        <w:numPr>
          <w:ilvl w:val="0"/>
          <w:numId w:val="1005"/>
        </w:numPr>
        <w:pStyle w:val="Compact"/>
      </w:pPr>
      <w:r>
        <w:t xml:space="preserve">Training and Development Program Design</w:t>
      </w:r>
    </w:p>
    <w:p>
      <w:pPr>
        <w:numPr>
          <w:ilvl w:val="0"/>
          <w:numId w:val="1005"/>
        </w:numPr>
        <w:pStyle w:val="Compact"/>
      </w:pPr>
      <w:r>
        <w:t xml:space="preserve">Data Analysis and Reporting for HR Metrics</w:t>
      </w:r>
    </w:p>
    <w:bookmarkEnd w:id="28"/>
    <w:bookmarkStart w:id="29" w:name="certifications"/>
    <w:p>
      <w:pPr>
        <w:pStyle w:val="Heading2"/>
      </w:pPr>
      <w:r>
        <w:t xml:space="preserve">Certifications</w:t>
      </w:r>
    </w:p>
    <w:p>
      <w:pPr>
        <w:numPr>
          <w:ilvl w:val="0"/>
          <w:numId w:val="1006"/>
        </w:numPr>
        <w:pStyle w:val="Compact"/>
      </w:pPr>
      <w:r>
        <w:t xml:space="preserve">Professional in Human Resources (PHR) – Society for Human Resource Management (SHRM), 2018</w:t>
      </w:r>
    </w:p>
    <w:p>
      <w:pPr>
        <w:numPr>
          <w:ilvl w:val="0"/>
          <w:numId w:val="1006"/>
        </w:numPr>
        <w:pStyle w:val="Compact"/>
      </w:pPr>
      <w:r>
        <w:t xml:space="preserve">Senior Professional in Human Resources (SPHR) – HR Certification Institute, 2020</w:t>
      </w:r>
    </w:p>
    <w:bookmarkEnd w:id="29"/>
    <w:bookmarkStart w:id="30" w:name="professional-memberships"/>
    <w:p>
      <w:pPr>
        <w:pStyle w:val="Heading2"/>
      </w:pPr>
      <w:r>
        <w:t xml:space="preserve">Professional Memberships</w:t>
      </w:r>
    </w:p>
    <w:p>
      <w:pPr>
        <w:numPr>
          <w:ilvl w:val="0"/>
          <w:numId w:val="1007"/>
        </w:numPr>
        <w:pStyle w:val="Compact"/>
      </w:pPr>
      <w:r>
        <w:t xml:space="preserve">Member, Society for Human Resource Management (SHRM)</w:t>
      </w:r>
    </w:p>
    <w:p>
      <w:pPr>
        <w:numPr>
          <w:ilvl w:val="0"/>
          <w:numId w:val="1007"/>
        </w:numPr>
        <w:pStyle w:val="Compact"/>
      </w:pPr>
      <w:r>
        <w:t xml:space="preserve">Member, New York City HR Association (NYCHA)</w:t>
      </w:r>
    </w:p>
    <w:p>
      <w:pPr>
        <w:numPr>
          <w:ilvl w:val="0"/>
          <w:numId w:val="1007"/>
        </w:numPr>
        <w:pStyle w:val="Compact"/>
      </w:pPr>
      <w:r>
        <w:t xml:space="preserve">Volunteer, Diversity Council of New York City</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Proficient (reading/writing/speaking)</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Emily Johnson. Curriculum Vitae for Human Resources Manager in the United States New York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2026-06-04T01:20:00Z</dcterms:created>
  <dcterms:modified xsi:type="dcterms:W3CDTF">2026-06-04T01:20:00Z</dcterms:modified>
</cp:coreProperties>
</file>

<file path=docProps/custom.xml><?xml version="1.0" encoding="utf-8"?>
<Properties xmlns="http://schemas.openxmlformats.org/officeDocument/2006/custom-properties" xmlns:vt="http://schemas.openxmlformats.org/officeDocument/2006/docPropsVTypes"/>
</file>