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(Uzbekistan</w:t>
      </w:r>
      <w:r>
        <w:t xml:space="preserve"> </w:t>
      </w:r>
      <w:r>
        <w:t xml:space="preserve">Tashkent)</w:t>
      </w:r>
    </w:p>
    <w:bookmarkStart w:id="35" w:name="curriculum-vitae"/>
    <w:p>
      <w:pPr>
        <w:pStyle w:val="Heading1"/>
      </w:pPr>
      <w:r>
        <w:t xml:space="preserve">Curriculum Vitae</w:t>
      </w:r>
    </w:p>
    <w:bookmarkStart w:id="34" w:name="X4839baf8bb416e30f2bc149259943349b6a54fd"/>
    <w:p>
      <w:pPr>
        <w:pStyle w:val="Heading2"/>
      </w:pPr>
      <w:r>
        <w:t xml:space="preserve">Human Resources Manager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Aminova Gulnora</w:t>
      </w:r>
      <w:r>
        <w:br/>
      </w:r>
      <w:r>
        <w:rPr>
          <w:bCs/>
          <w:b/>
        </w:rPr>
        <w:t xml:space="preserve">Email:</w:t>
      </w:r>
      <w:r>
        <w:t xml:space="preserve"> </w:t>
      </w:r>
      <w:r>
        <w:t xml:space="preserve">gulnora.aminova@hrmail.uz</w:t>
      </w:r>
      <w:r>
        <w:br/>
      </w:r>
      <w:r>
        <w:rPr>
          <w:bCs/>
          <w:b/>
        </w:rPr>
        <w:t xml:space="preserve">Phone:</w:t>
      </w:r>
      <w:r>
        <w:t xml:space="preserve"> </w:t>
      </w:r>
      <w:r>
        <w:t xml:space="preserve">+998 90 123 4567</w:t>
      </w:r>
      <w:r>
        <w:br/>
      </w: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a decade of experience in talent acquisition, employee development, and organizational strategy. Specializing in creating inclusive workplace cultures that align with the dynamic needs of businesses in Uzbekistan Tashkent. Proven expertise in managing HR operations for multinational corporations and local enterprises, ensuring compliance with Uzbek labor laws while fostering innovation and productivity. Committed to building long-term relationships between employees and employers, leveraging a deep understanding of Uzbek cultural values and business practices.</w:t>
      </w:r>
    </w:p>
    <w:bookmarkEnd w:id="21"/>
    <w:bookmarkStart w:id="25" w:name="work-experience"/>
    <w:p>
      <w:pPr>
        <w:pStyle w:val="Heading3"/>
      </w:pPr>
      <w:r>
        <w:t xml:space="preserve">Work Experience</w:t>
      </w:r>
    </w:p>
    <w:bookmarkStart w:id="22" w:name="X890d782b341362629be44bb7ad8cf6e38b7d5b2"/>
    <w:p>
      <w:pPr>
        <w:pStyle w:val="Heading4"/>
      </w:pPr>
      <w:r>
        <w:t xml:space="preserve">Human Resources Manager | TashkentTech Solutions (2018–Present)</w:t>
      </w:r>
    </w:p>
    <w:p>
      <w:pPr>
        <w:pStyle w:val="FirstParagraph"/>
      </w:pPr>
      <w:r>
        <w:rPr>
          <w:bCs/>
          <w:b/>
        </w:rPr>
        <w:t xml:space="preserve">Responsibilities:</w:t>
      </w:r>
    </w:p>
    <w:p>
      <w:pPr>
        <w:numPr>
          <w:ilvl w:val="0"/>
          <w:numId w:val="1001"/>
        </w:numPr>
        <w:pStyle w:val="Compact"/>
      </w:pPr>
      <w:r>
        <w:t xml:space="preserve">Overseeing end-to-end HR operations, including recruitment, onboarding, performance management, and employee relations for 300+ employees across Tashkent's offices.</w:t>
      </w:r>
    </w:p>
    <w:p>
      <w:pPr>
        <w:numPr>
          <w:ilvl w:val="0"/>
          <w:numId w:val="1001"/>
        </w:numPr>
        <w:pStyle w:val="Compact"/>
      </w:pPr>
      <w:r>
        <w:t xml:space="preserve">Implementing a comprehensive training program tailored to Uzbekistan's labor market demands, resulting in a 25% improvement in employee retention rates.</w:t>
      </w:r>
    </w:p>
    <w:p>
      <w:pPr>
        <w:numPr>
          <w:ilvl w:val="0"/>
          <w:numId w:val="1001"/>
        </w:numPr>
        <w:pStyle w:val="Compact"/>
      </w:pPr>
      <w:r>
        <w:t xml:space="preserve">Collaborating with local authorities to ensure compliance with Uzbekistan’s Labor Code, including annual audits and policy updates.</w:t>
      </w:r>
    </w:p>
    <w:p>
      <w:pPr>
        <w:numPr>
          <w:ilvl w:val="0"/>
          <w:numId w:val="1001"/>
        </w:numPr>
        <w:pStyle w:val="Compact"/>
      </w:pPr>
      <w:r>
        <w:t xml:space="preserve">Developing employer branding strategies that enhanced TashkentTech Solutions’ reputation as a top workplace in Uzbekistan, increasing candidate applications by 40% within two years.</w:t>
      </w:r>
    </w:p>
    <w:bookmarkEnd w:id="22"/>
    <w:bookmarkStart w:id="23" w:name="X0b9f3761ffc03514fc3c1f669d452d2aabdf69f"/>
    <w:p>
      <w:pPr>
        <w:pStyle w:val="Heading4"/>
      </w:pPr>
      <w:r>
        <w:t xml:space="preserve">HR Coordinator | Central Asia Business Group (2015–2018)</w:t>
      </w:r>
    </w:p>
    <w:p>
      <w:pPr>
        <w:pStyle w:val="FirstParagraph"/>
      </w:pPr>
      <w:r>
        <w:rPr>
          <w:bCs/>
          <w:b/>
        </w:rPr>
        <w:t xml:space="preserve">Responsibilities:</w:t>
      </w:r>
    </w:p>
    <w:p>
      <w:pPr>
        <w:numPr>
          <w:ilvl w:val="0"/>
          <w:numId w:val="1002"/>
        </w:numPr>
        <w:pStyle w:val="Compact"/>
      </w:pPr>
      <w:r>
        <w:t xml:space="preserve">Managed day-to-day HR activities, including payroll processing, benefits administration, and employee grievances for a team of 150+ professionals in Tashkent.</w:t>
      </w:r>
    </w:p>
    <w:p>
      <w:pPr>
        <w:numPr>
          <w:ilvl w:val="0"/>
          <w:numId w:val="1002"/>
        </w:numPr>
        <w:pStyle w:val="Compact"/>
      </w:pPr>
      <w:r>
        <w:t xml:space="preserve">Facilitated cross-cultural training programs for expatriate employees working in Uzbekistan, ensuring smooth integration into the local work environment.</w:t>
      </w:r>
    </w:p>
    <w:p>
      <w:pPr>
        <w:numPr>
          <w:ilvl w:val="0"/>
          <w:numId w:val="1002"/>
        </w:numPr>
        <w:pStyle w:val="Compact"/>
      </w:pPr>
      <w:r>
        <w:t xml:space="preserve">Partnered with local universities in Tashkent to create internship programs, securing 50+ students annually for entry-level positions.</w:t>
      </w:r>
    </w:p>
    <w:bookmarkEnd w:id="23"/>
    <w:bookmarkStart w:id="24" w:name="X36dc20be5fd9c69a3799ec3bdd9eab0ffbfe203"/>
    <w:p>
      <w:pPr>
        <w:pStyle w:val="Heading4"/>
      </w:pPr>
      <w:r>
        <w:t xml:space="preserve">Recruitment Specialist | TashkentHR Partners (2012–2015)</w:t>
      </w:r>
    </w:p>
    <w:p>
      <w:pPr>
        <w:pStyle w:val="FirstParagraph"/>
      </w:pPr>
      <w:r>
        <w:rPr>
          <w:bCs/>
          <w:b/>
        </w:rPr>
        <w:t xml:space="preserve">Responsibilities:</w:t>
      </w:r>
    </w:p>
    <w:p>
      <w:pPr>
        <w:numPr>
          <w:ilvl w:val="0"/>
          <w:numId w:val="1003"/>
        </w:numPr>
        <w:pStyle w:val="Compact"/>
      </w:pPr>
      <w:r>
        <w:t xml:space="preserve">Sourced and placed over 200 professionals in roles ranging from administrative support to senior management across Uzbekistan’s industrial and service sectors.</w:t>
      </w:r>
    </w:p>
    <w:p>
      <w:pPr>
        <w:numPr>
          <w:ilvl w:val="0"/>
          <w:numId w:val="1003"/>
        </w:numPr>
        <w:pStyle w:val="Compact"/>
      </w:pPr>
      <w:r>
        <w:t xml:space="preserve">Developed a robust candidate assessment framework aligned with Uzbekistan’s workforce expectations, reducing hiring time by 30%.</w:t>
      </w:r>
    </w:p>
    <w:bookmarkEnd w:id="24"/>
    <w:bookmarkEnd w:id="25"/>
    <w:bookmarkStart w:id="28" w:name="education"/>
    <w:p>
      <w:pPr>
        <w:pStyle w:val="Heading3"/>
      </w:pPr>
      <w:r>
        <w:t xml:space="preserve">Education</w:t>
      </w:r>
    </w:p>
    <w:bookmarkStart w:id="26" w:name="X6e14ad6334132cbec1f54fbb501a83601cdfb8b"/>
    <w:p>
      <w:pPr>
        <w:pStyle w:val="Heading4"/>
      </w:pPr>
      <w:r>
        <w:t xml:space="preserve">Bachelor of Arts in Psychology | Tashkent State University (2008–2012)</w:t>
      </w:r>
    </w:p>
    <w:p>
      <w:pPr>
        <w:pStyle w:val="FirstParagraph"/>
      </w:pPr>
      <w:r>
        <w:t xml:space="preserve">Graduated with honors, specializing in organizational behavior and human resources. Conducted research on employee motivation in Uzbekistan’s SMEs.</w:t>
      </w:r>
    </w:p>
    <w:bookmarkEnd w:id="26"/>
    <w:bookmarkStart w:id="27" w:name="X1a0522acd55c12406e6010523a06f82c7345432"/>
    <w:p>
      <w:pPr>
        <w:pStyle w:val="Heading4"/>
      </w:pPr>
      <w:r>
        <w:t xml:space="preserve">Master of Human Resource Management | National University of Uzbekistan (2013–2015)</w:t>
      </w:r>
    </w:p>
    <w:p>
      <w:pPr>
        <w:pStyle w:val="FirstParagraph"/>
      </w:pPr>
      <w:r>
        <w:t xml:space="preserve">Focused on strategic HR development, labor law compliance, and cross-cultural management. Published a thesis titled "HR Challenges in Modernizing Uzbekistan’s Workforce."</w:t>
      </w:r>
    </w:p>
    <w:bookmarkEnd w:id="27"/>
    <w:bookmarkEnd w:id="28"/>
    <w:bookmarkStart w:id="29" w:name="skills"/>
    <w:p>
      <w:pPr>
        <w:pStyle w:val="Heading3"/>
      </w:pPr>
      <w:r>
        <w:t xml:space="preserve">Skills</w:t>
      </w:r>
    </w:p>
    <w:p>
      <w:pPr>
        <w:numPr>
          <w:ilvl w:val="0"/>
          <w:numId w:val="1004"/>
        </w:numPr>
        <w:pStyle w:val="Compact"/>
      </w:pPr>
      <w:r>
        <w:rPr>
          <w:bCs/>
          <w:b/>
        </w:rPr>
        <w:t xml:space="preserve">Core HR Competencies:</w:t>
      </w:r>
      <w:r>
        <w:t xml:space="preserve"> </w:t>
      </w:r>
      <w:r>
        <w:t xml:space="preserve">Talent Acquisition, Performance Management, Employee Relations, Training &amp; Development.</w:t>
      </w:r>
    </w:p>
    <w:p>
      <w:pPr>
        <w:numPr>
          <w:ilvl w:val="0"/>
          <w:numId w:val="1004"/>
        </w:numPr>
        <w:pStyle w:val="Compact"/>
      </w:pPr>
      <w:r>
        <w:rPr>
          <w:bCs/>
          <w:b/>
        </w:rPr>
        <w:t xml:space="preserve">Labor Law Expertise:</w:t>
      </w:r>
      <w:r>
        <w:t xml:space="preserve"> </w:t>
      </w:r>
      <w:r>
        <w:t xml:space="preserve">In-depth knowledge of Uzbekistan’s Labor Code and employment regulations.</w:t>
      </w:r>
    </w:p>
    <w:p>
      <w:pPr>
        <w:numPr>
          <w:ilvl w:val="0"/>
          <w:numId w:val="1004"/>
        </w:numPr>
        <w:pStyle w:val="Compact"/>
      </w:pPr>
      <w:r>
        <w:rPr>
          <w:bCs/>
          <w:b/>
        </w:rPr>
        <w:t xml:space="preserve">Cultural Intelligence:</w:t>
      </w:r>
      <w:r>
        <w:t xml:space="preserve"> </w:t>
      </w:r>
      <w:r>
        <w:t xml:space="preserve">Proficient in navigating the cultural nuances of Tashkent’s business environment.</w:t>
      </w:r>
    </w:p>
    <w:p>
      <w:pPr>
        <w:numPr>
          <w:ilvl w:val="0"/>
          <w:numId w:val="1004"/>
        </w:numPr>
        <w:pStyle w:val="Compact"/>
      </w:pPr>
      <w:r>
        <w:rPr>
          <w:bCs/>
          <w:b/>
        </w:rPr>
        <w:t xml:space="preserve">Technology:</w:t>
      </w:r>
      <w:r>
        <w:t xml:space="preserve"> </w:t>
      </w:r>
      <w:r>
        <w:t xml:space="preserve">Advanced skills in HRIS systems (SAP SuccessFactors, Oracle HR), Microsoft Office Suite, and data analytics tools.</w:t>
      </w:r>
    </w:p>
    <w:p>
      <w:pPr>
        <w:numPr>
          <w:ilvl w:val="0"/>
          <w:numId w:val="1004"/>
        </w:numPr>
        <w:pStyle w:val="Compact"/>
      </w:pPr>
      <w:r>
        <w:rPr>
          <w:bCs/>
          <w:b/>
        </w:rPr>
        <w:t xml:space="preserve">Languages:</w:t>
      </w:r>
      <w:r>
        <w:t xml:space="preserve"> </w:t>
      </w:r>
      <w:r>
        <w:t xml:space="preserve">Uzbek (fluent), Russian (fluent), English (proficient).</w:t>
      </w:r>
    </w:p>
    <w:bookmarkEnd w:id="29"/>
    <w:bookmarkStart w:id="30" w:name="professional-certifications"/>
    <w:p>
      <w:pPr>
        <w:pStyle w:val="Heading3"/>
      </w:pPr>
      <w:r>
        <w:t xml:space="preserve">Professional Certifications</w:t>
      </w:r>
    </w:p>
    <w:p>
      <w:pPr>
        <w:numPr>
          <w:ilvl w:val="0"/>
          <w:numId w:val="1005"/>
        </w:numPr>
        <w:pStyle w:val="Compact"/>
      </w:pPr>
      <w:r>
        <w:t xml:space="preserve">Certified Human Resources Professional (CHRP) – HR Certification Institute, 2016</w:t>
      </w:r>
    </w:p>
    <w:p>
      <w:pPr>
        <w:numPr>
          <w:ilvl w:val="0"/>
          <w:numId w:val="1005"/>
        </w:numPr>
        <w:pStyle w:val="Compact"/>
      </w:pPr>
      <w:r>
        <w:t xml:space="preserve">Advanced Certificate in Labor Law Compliance – Tashkent Legal Academy, 2017</w:t>
      </w:r>
    </w:p>
    <w:p>
      <w:pPr>
        <w:numPr>
          <w:ilvl w:val="0"/>
          <w:numId w:val="1005"/>
        </w:numPr>
        <w:pStyle w:val="Compact"/>
      </w:pPr>
      <w:r>
        <w:t xml:space="preserve">Leadership Development Program – Global HR Summit, Tashkent, 2019</w:t>
      </w:r>
    </w:p>
    <w:bookmarkEnd w:id="30"/>
    <w:bookmarkStart w:id="31" w:name="key-achievements"/>
    <w:p>
      <w:pPr>
        <w:pStyle w:val="Heading3"/>
      </w:pPr>
      <w:r>
        <w:t xml:space="preserve">Key Achievements</w:t>
      </w:r>
    </w:p>
    <w:p>
      <w:pPr>
        <w:numPr>
          <w:ilvl w:val="0"/>
          <w:numId w:val="1006"/>
        </w:numPr>
        <w:pStyle w:val="Compact"/>
      </w:pPr>
      <w:r>
        <w:t xml:space="preserve">Recognized as "Top HR Professional in Uzbekistan" by the Central Asia Business Review (2021).</w:t>
      </w:r>
    </w:p>
    <w:p>
      <w:pPr>
        <w:numPr>
          <w:ilvl w:val="0"/>
          <w:numId w:val="1006"/>
        </w:numPr>
        <w:pStyle w:val="Compact"/>
      </w:pPr>
      <w:r>
        <w:t xml:space="preserve">Spearheaded the introduction of a wellness initiative in Tashkent offices, improving employee satisfaction scores by 35%.</w:t>
      </w:r>
    </w:p>
    <w:p>
      <w:pPr>
        <w:numPr>
          <w:ilvl w:val="0"/>
          <w:numId w:val="1006"/>
        </w:numPr>
        <w:pStyle w:val="Compact"/>
      </w:pPr>
      <w:r>
        <w:t xml:space="preserve">Established a mentorship program for female professionals in Uzbekistan, supporting career growth and leadership opportunities.</w:t>
      </w:r>
    </w:p>
    <w:bookmarkEnd w:id="31"/>
    <w:bookmarkStart w:id="32" w:name="professional-affiliations"/>
    <w:p>
      <w:pPr>
        <w:pStyle w:val="Heading3"/>
      </w:pPr>
      <w:r>
        <w:t xml:space="preserve">Professional Affiliations</w:t>
      </w:r>
    </w:p>
    <w:p>
      <w:pPr>
        <w:numPr>
          <w:ilvl w:val="0"/>
          <w:numId w:val="1007"/>
        </w:numPr>
        <w:pStyle w:val="Compact"/>
      </w:pPr>
      <w:r>
        <w:t xml:space="preserve">Member, Uzbekistan Human Resources Association (UHRA)</w:t>
      </w:r>
    </w:p>
    <w:p>
      <w:pPr>
        <w:numPr>
          <w:ilvl w:val="0"/>
          <w:numId w:val="1007"/>
        </w:numPr>
        <w:pStyle w:val="Compact"/>
      </w:pPr>
      <w:r>
        <w:t xml:space="preserve">Active Participant in Tashkent Chamber of Commerce HR Forums</w:t>
      </w:r>
    </w:p>
    <w:p>
      <w:pPr>
        <w:numPr>
          <w:ilvl w:val="0"/>
          <w:numId w:val="1007"/>
        </w:numPr>
        <w:pStyle w:val="Compact"/>
      </w:pPr>
      <w:r>
        <w:t xml:space="preserve">Volunteer, Women in Leadership Network (WLN), Tashkent</w:t>
      </w:r>
    </w:p>
    <w:bookmarkEnd w:id="32"/>
    <w:bookmarkStart w:id="33" w:name="references"/>
    <w:p>
      <w:pPr>
        <w:pStyle w:val="Heading3"/>
      </w:pPr>
      <w:r>
        <w:t xml:space="preserve">References</w:t>
      </w:r>
    </w:p>
    <w:p>
      <w:pPr>
        <w:pStyle w:val="FirstParagraph"/>
      </w:pPr>
      <w:r>
        <w:t xml:space="preserve">Available upon request. Please contact the candidate at gulnora.aminova@hrmail.uz for references from previous employers in Uzbekistan Tashkent.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(Uzbekistan Tashkent)</dc:title>
  <dc:creator/>
  <dc:language>en</dc:language>
  <cp:keywords/>
  <dcterms:created xsi:type="dcterms:W3CDTF">2025-12-03T21:10:23Z</dcterms:created>
  <dcterms:modified xsi:type="dcterms:W3CDTF">2025-12-03T21:10:23Z</dcterms:modified>
</cp:coreProperties>
</file>

<file path=docProps/custom.xml><?xml version="1.0" encoding="utf-8"?>
<Properties xmlns="http://schemas.openxmlformats.org/officeDocument/2006/custom-properties" xmlns:vt="http://schemas.openxmlformats.org/officeDocument/2006/docPropsVTypes"/>
</file>